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7700" w14:textId="19715CE3" w:rsidR="00174236" w:rsidRPr="00AF7D11" w:rsidRDefault="006D6E51" w:rsidP="00174236">
      <w:pPr>
        <w:tabs>
          <w:tab w:val="left" w:pos="1985"/>
          <w:tab w:val="left" w:pos="8364"/>
        </w:tabs>
        <w:spacing w:afterLines="50" w:after="120"/>
        <w:rPr>
          <w:rFonts w:ascii="Arial" w:eastAsia="MS Mincho" w:hAnsi="Arial" w:cs="Arial"/>
          <w:b/>
          <w:sz w:val="24"/>
          <w:szCs w:val="24"/>
          <w:lang w:eastAsia="x-none"/>
        </w:rPr>
      </w:pPr>
      <w:bookmarkStart w:id="0" w:name="_Ref399006623"/>
      <w:bookmarkStart w:id="1" w:name="_Toc92513360"/>
      <w:r w:rsidRPr="00AF7D11">
        <w:rPr>
          <w:rFonts w:ascii="Arial" w:eastAsia="MS Mincho" w:hAnsi="Arial" w:cs="Arial"/>
          <w:b/>
          <w:sz w:val="24"/>
          <w:szCs w:val="24"/>
          <w:lang w:eastAsia="x-none"/>
        </w:rPr>
        <w:t>3GPP TSG-RAN WG2 Meeting #12</w:t>
      </w:r>
      <w:r w:rsidR="005A1E1B" w:rsidRPr="00AF7D11">
        <w:rPr>
          <w:rFonts w:ascii="Arial" w:eastAsia="MS Mincho" w:hAnsi="Arial" w:cs="Arial"/>
          <w:b/>
          <w:sz w:val="24"/>
          <w:szCs w:val="24"/>
          <w:lang w:eastAsia="x-none"/>
        </w:rPr>
        <w:t>4</w:t>
      </w:r>
      <w:r w:rsidR="00174236" w:rsidRPr="00AF7D11">
        <w:rPr>
          <w:rFonts w:ascii="Arial" w:eastAsia="MS Mincho" w:hAnsi="Arial" w:cs="Arial"/>
          <w:b/>
          <w:sz w:val="24"/>
          <w:szCs w:val="24"/>
          <w:lang w:eastAsia="x-none"/>
        </w:rPr>
        <w:tab/>
      </w:r>
      <w:r w:rsidR="00AF7D11" w:rsidRPr="00AF7D11">
        <w:rPr>
          <w:rFonts w:ascii="Arial" w:eastAsia="MS Mincho" w:hAnsi="Arial" w:cs="Arial"/>
          <w:b/>
          <w:sz w:val="24"/>
          <w:szCs w:val="24"/>
          <w:lang w:eastAsia="x-none"/>
        </w:rPr>
        <w:t>R2-2312008</w:t>
      </w:r>
    </w:p>
    <w:p w14:paraId="655D7232" w14:textId="3D251CA6" w:rsidR="006D6E51" w:rsidRPr="00A53F39" w:rsidRDefault="00BA6557" w:rsidP="006D6E51">
      <w:pPr>
        <w:tabs>
          <w:tab w:val="left" w:pos="1985"/>
          <w:tab w:val="left" w:pos="8364"/>
        </w:tabs>
        <w:spacing w:afterLines="50" w:after="120"/>
        <w:rPr>
          <w:rFonts w:ascii="Arial" w:eastAsia="等线" w:hAnsi="Arial" w:cs="Arial"/>
          <w:b/>
          <w:sz w:val="24"/>
          <w:szCs w:val="24"/>
        </w:rPr>
      </w:pPr>
      <w:r w:rsidRPr="00AF7D11">
        <w:rPr>
          <w:rFonts w:ascii="Arial" w:eastAsia="MS Mincho" w:hAnsi="Arial" w:cs="Arial"/>
          <w:b/>
          <w:sz w:val="24"/>
          <w:szCs w:val="24"/>
          <w:lang w:eastAsia="x-none"/>
        </w:rPr>
        <w:t>Chicago, USA, November 13</w:t>
      </w:r>
      <w:r w:rsidRPr="00AF7D11">
        <w:rPr>
          <w:rFonts w:ascii="Arial" w:eastAsia="MS Mincho" w:hAnsi="Arial" w:cs="Arial"/>
          <w:b/>
          <w:sz w:val="24"/>
          <w:szCs w:val="24"/>
          <w:vertAlign w:val="superscript"/>
          <w:lang w:eastAsia="x-none"/>
        </w:rPr>
        <w:t>th</w:t>
      </w:r>
      <w:r w:rsidR="00AF7D11" w:rsidRPr="00AF7D11">
        <w:rPr>
          <w:rFonts w:ascii="Arial" w:eastAsia="MS Mincho" w:hAnsi="Arial" w:cs="Arial"/>
          <w:b/>
          <w:sz w:val="24"/>
          <w:szCs w:val="24"/>
          <w:lang w:eastAsia="x-none"/>
        </w:rPr>
        <w:t xml:space="preserve"> </w:t>
      </w:r>
      <w:r w:rsidRPr="00AF7D11">
        <w:rPr>
          <w:rFonts w:ascii="Arial" w:eastAsia="MS Mincho" w:hAnsi="Arial" w:cs="Arial"/>
          <w:b/>
          <w:sz w:val="24"/>
          <w:szCs w:val="24"/>
          <w:lang w:eastAsia="x-none"/>
        </w:rPr>
        <w:t>– 17</w:t>
      </w:r>
      <w:r w:rsidRPr="00AF7D11">
        <w:rPr>
          <w:rFonts w:ascii="Arial" w:eastAsia="MS Mincho" w:hAnsi="Arial" w:cs="Arial"/>
          <w:b/>
          <w:sz w:val="24"/>
          <w:szCs w:val="24"/>
          <w:vertAlign w:val="superscript"/>
          <w:lang w:eastAsia="x-none"/>
        </w:rPr>
        <w:t>th</w:t>
      </w:r>
      <w:r w:rsidRPr="00AF7D11">
        <w:rPr>
          <w:rFonts w:ascii="Arial" w:eastAsia="MS Mincho" w:hAnsi="Arial" w:cs="Arial"/>
          <w:b/>
          <w:sz w:val="24"/>
          <w:szCs w:val="24"/>
          <w:lang w:eastAsia="x-none"/>
        </w:rPr>
        <w:t>, 2023</w:t>
      </w:r>
    </w:p>
    <w:p w14:paraId="672A6659" w14:textId="77777777" w:rsidR="00FE30A0" w:rsidRPr="003E524A" w:rsidRDefault="00FE30A0" w:rsidP="00174236">
      <w:pPr>
        <w:tabs>
          <w:tab w:val="left" w:pos="1985"/>
          <w:tab w:val="left" w:pos="8364"/>
        </w:tabs>
        <w:spacing w:afterLines="50" w:after="120"/>
        <w:rPr>
          <w:rFonts w:ascii="Arial" w:eastAsia="宋体" w:hAnsi="Arial" w:cs="Arial"/>
          <w:b/>
          <w:noProof/>
          <w:sz w:val="24"/>
          <w:szCs w:val="24"/>
        </w:rPr>
      </w:pPr>
    </w:p>
    <w:p w14:paraId="3BC3D59C" w14:textId="77777777" w:rsidR="00006E7C" w:rsidRPr="00731973" w:rsidRDefault="00006E7C" w:rsidP="00006E7C">
      <w:pPr>
        <w:tabs>
          <w:tab w:val="left" w:pos="1985"/>
        </w:tabs>
        <w:spacing w:afterLines="50" w:after="120"/>
        <w:rPr>
          <w:rFonts w:ascii="Arial"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D24388" w:rsidRPr="0023229E">
        <w:rPr>
          <w:rFonts w:ascii="Arial" w:hAnsi="Arial" w:cs="Arial"/>
          <w:b/>
          <w:sz w:val="24"/>
          <w:szCs w:val="24"/>
        </w:rPr>
        <w:t>7</w:t>
      </w:r>
      <w:r w:rsidR="00FE30A0" w:rsidRPr="0023229E">
        <w:rPr>
          <w:rFonts w:ascii="Arial" w:hAnsi="Arial" w:cs="Arial"/>
          <w:b/>
          <w:sz w:val="24"/>
          <w:szCs w:val="24"/>
        </w:rPr>
        <w:t>.</w:t>
      </w:r>
      <w:r w:rsidR="00670B42" w:rsidRPr="0023229E">
        <w:rPr>
          <w:rFonts w:ascii="Arial" w:hAnsi="Arial" w:cs="Arial"/>
          <w:b/>
          <w:sz w:val="24"/>
          <w:szCs w:val="24"/>
        </w:rPr>
        <w:t>9</w:t>
      </w:r>
      <w:r w:rsidR="00FE30A0" w:rsidRPr="0023229E">
        <w:rPr>
          <w:rFonts w:ascii="Arial" w:hAnsi="Arial" w:cs="Arial"/>
          <w:b/>
          <w:sz w:val="24"/>
          <w:szCs w:val="24"/>
        </w:rPr>
        <w:t>.</w:t>
      </w:r>
      <w:r w:rsidR="00FC4890" w:rsidRPr="0023229E">
        <w:rPr>
          <w:rFonts w:ascii="Arial" w:hAnsi="Arial" w:cs="Arial"/>
          <w:b/>
          <w:sz w:val="24"/>
          <w:szCs w:val="24"/>
        </w:rPr>
        <w:t>4</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677C28D1" w14:textId="77777777"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5249F0" w:rsidRPr="005249F0">
        <w:rPr>
          <w:rFonts w:ascii="Arial" w:hAnsi="Arial" w:cs="Arial"/>
          <w:b/>
          <w:sz w:val="24"/>
          <w:szCs w:val="24"/>
        </w:rPr>
        <w:t>Discussions on multi-path</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1A2FBB93" w14:textId="3C1A5082" w:rsidR="005A1E1B" w:rsidRDefault="005A1E1B" w:rsidP="00C86098">
      <w:pPr>
        <w:spacing w:beforeLines="50" w:before="120" w:afterLines="50" w:after="120"/>
        <w:rPr>
          <w:rFonts w:ascii="Arial" w:eastAsia="宋体" w:hAnsi="Arial" w:cs="Arial"/>
          <w:lang w:val="x-none"/>
        </w:rPr>
      </w:pPr>
      <w:bookmarkStart w:id="2" w:name="OLE_LINK641"/>
      <w:bookmarkStart w:id="3" w:name="OLE_LINK642"/>
      <w:bookmarkStart w:id="4" w:name="OLE_LINK643"/>
      <w:r>
        <w:rPr>
          <w:rFonts w:ascii="Arial" w:eastAsia="宋体" w:hAnsi="Arial" w:cs="Arial"/>
          <w:lang w:val="x-none"/>
        </w:rPr>
        <w:t xml:space="preserve">In RAN2#123bis meeting, there are following agreements </w:t>
      </w:r>
      <w:r w:rsidR="00C110A2">
        <w:rPr>
          <w:rFonts w:ascii="Arial" w:eastAsia="宋体" w:hAnsi="Arial" w:cs="Arial"/>
          <w:lang w:val="x-none"/>
        </w:rPr>
        <w:t xml:space="preserve">and working assumptions </w:t>
      </w:r>
      <w:r>
        <w:rPr>
          <w:rFonts w:ascii="Arial" w:eastAsia="宋体" w:hAnsi="Arial" w:cs="Arial"/>
          <w:lang w:val="x-none"/>
        </w:rPr>
        <w:t xml:space="preserve">on path </w:t>
      </w:r>
      <w:proofErr w:type="spellStart"/>
      <w:r>
        <w:rPr>
          <w:rFonts w:ascii="Arial" w:eastAsia="宋体" w:hAnsi="Arial" w:cs="Arial"/>
          <w:lang w:val="x-none"/>
        </w:rPr>
        <w:t>addtiion</w:t>
      </w:r>
      <w:proofErr w:type="spellEnd"/>
      <w:r>
        <w:rPr>
          <w:rFonts w:ascii="Arial" w:eastAsia="宋体" w:hAnsi="Arial" w:cs="Arial"/>
          <w:lang w:val="x-none"/>
        </w:rPr>
        <w:t xml:space="preserve">/change in multi-path for scenario 1 [1]: </w:t>
      </w:r>
    </w:p>
    <w:p w14:paraId="3F01B57F"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Agreements:</w:t>
      </w:r>
    </w:p>
    <w:p w14:paraId="3F9C9ABC"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 xml:space="preserve">The order of </w:t>
      </w:r>
      <w:proofErr w:type="spellStart"/>
      <w:r>
        <w:t>RRCReconfiguration</w:t>
      </w:r>
      <w:proofErr w:type="spellEnd"/>
      <w:r>
        <w:t xml:space="preserve"> of Relay UE and Remote UE in direct path addition/change </w:t>
      </w:r>
      <w:proofErr w:type="spellStart"/>
      <w:r>
        <w:t>signalling</w:t>
      </w:r>
      <w:proofErr w:type="spellEnd"/>
      <w:r>
        <w:t xml:space="preserve"> procedures are up to NW implementation.</w:t>
      </w:r>
    </w:p>
    <w:p w14:paraId="75E8F0B7"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 xml:space="preserve">The legacy start condition of T304 timer as “Upon reception of </w:t>
      </w:r>
      <w:proofErr w:type="spellStart"/>
      <w:r>
        <w:t>RRCReconfiguration</w:t>
      </w:r>
      <w:proofErr w:type="spellEnd"/>
      <w:r>
        <w:t xml:space="preserve"> message including </w:t>
      </w:r>
      <w:proofErr w:type="spellStart"/>
      <w:r>
        <w:t>reconfigurationWithSync</w:t>
      </w:r>
      <w:proofErr w:type="spellEnd"/>
      <w:r>
        <w:t xml:space="preserve"> for the MCG which does not include </w:t>
      </w:r>
      <w:proofErr w:type="spellStart"/>
      <w:r>
        <w:t>sl-PathSwitchConfig</w:t>
      </w:r>
      <w:proofErr w:type="spellEnd"/>
      <w:r>
        <w:t xml:space="preserve">“ and the legacy stop condition as “Upon successful completion of random access on the corresponding </w:t>
      </w:r>
      <w:proofErr w:type="spellStart"/>
      <w:r>
        <w:t>SpCell</w:t>
      </w:r>
      <w:proofErr w:type="spellEnd"/>
      <w:r>
        <w:t>” can be reused for T304 timer in direct path addition/change.</w:t>
      </w:r>
    </w:p>
    <w:p w14:paraId="04679532"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 xml:space="preserve">At T304 expiry in direct path addition/change, the remote UE triggers re-establishment, indicating the source cell as the </w:t>
      </w:r>
      <w:proofErr w:type="spellStart"/>
      <w:r>
        <w:t>PCell</w:t>
      </w:r>
      <w:proofErr w:type="spellEnd"/>
      <w:r>
        <w:t xml:space="preserve"> before the path addition/change.  FFS if any spec impact over legacy operation.</w:t>
      </w:r>
    </w:p>
    <w:p w14:paraId="14D34442"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 xml:space="preserve">No need to specify the order of remote UE sending of PC5-RRC trigger (for triggering relay UE enter CONNECTED) and the transmission of </w:t>
      </w:r>
      <w:proofErr w:type="spellStart"/>
      <w:r>
        <w:t>RRCReconfigurationComplete</w:t>
      </w:r>
      <w:proofErr w:type="spellEnd"/>
      <w:r>
        <w:t xml:space="preserve"> in the direct path, for the indirect path addition/change case when PC5-RRC trigger is needed.</w:t>
      </w:r>
    </w:p>
    <w:p w14:paraId="07EE4816"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proofErr w:type="spellStart"/>
      <w:r>
        <w:t>Signalling</w:t>
      </w:r>
      <w:proofErr w:type="spellEnd"/>
      <w:r>
        <w:t xml:space="preserve"> (from remote UE to relay UE) for PC5-RRC message triggering IDLE/INACTIVE relay entering CONNECTED to be discussed in running CR.</w:t>
      </w:r>
    </w:p>
    <w:p w14:paraId="5B5018A1" w14:textId="77777777" w:rsidR="005A1E1B" w:rsidRDefault="005A1E1B" w:rsidP="005A1E1B">
      <w:pPr>
        <w:pStyle w:val="Doc-text2"/>
      </w:pPr>
    </w:p>
    <w:p w14:paraId="02B5114C"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Agreements:</w:t>
      </w:r>
    </w:p>
    <w:p w14:paraId="7765456E" w14:textId="77777777" w:rsidR="005A1E1B" w:rsidRPr="00301E80" w:rsidRDefault="005A1E1B" w:rsidP="005A1E1B">
      <w:pPr>
        <w:pStyle w:val="Doc-text2"/>
        <w:pBdr>
          <w:top w:val="single" w:sz="4" w:space="1" w:color="auto"/>
          <w:left w:val="single" w:sz="4" w:space="4" w:color="auto"/>
          <w:bottom w:val="single" w:sz="4" w:space="1" w:color="auto"/>
          <w:right w:val="single" w:sz="4" w:space="4" w:color="auto"/>
        </w:pBdr>
      </w:pPr>
      <w:r>
        <w:t xml:space="preserve">PC5-RRC trigger is used only when </w:t>
      </w:r>
      <w:proofErr w:type="spellStart"/>
      <w:r>
        <w:t>RRCReconfigurationComplete</w:t>
      </w:r>
      <w:proofErr w:type="spellEnd"/>
      <w:r>
        <w:t xml:space="preserve"> is not sent via indirect path (</w:t>
      </w:r>
      <w:r w:rsidRPr="00301E80">
        <w:t>NOT to be used when the duplicated</w:t>
      </w:r>
      <w:r>
        <w:t xml:space="preserve"> </w:t>
      </w:r>
      <w:proofErr w:type="spellStart"/>
      <w:r w:rsidRPr="00301E80">
        <w:t>RRCReconfigurationComplete</w:t>
      </w:r>
      <w:proofErr w:type="spellEnd"/>
      <w:r w:rsidRPr="00301E80">
        <w:t xml:space="preserve"> is sent via indirect path</w:t>
      </w:r>
      <w:r>
        <w:t>).</w:t>
      </w:r>
    </w:p>
    <w:p w14:paraId="03258F58" w14:textId="77777777" w:rsidR="005A1E1B" w:rsidRPr="00301E80" w:rsidRDefault="005A1E1B" w:rsidP="005A1E1B">
      <w:pPr>
        <w:pStyle w:val="Doc-text2"/>
        <w:pBdr>
          <w:top w:val="single" w:sz="4" w:space="1" w:color="auto"/>
          <w:left w:val="single" w:sz="4" w:space="4" w:color="auto"/>
          <w:bottom w:val="single" w:sz="4" w:space="1" w:color="auto"/>
          <w:right w:val="single" w:sz="4" w:space="4" w:color="auto"/>
        </w:pBdr>
      </w:pPr>
      <w:r w:rsidRPr="00301E80">
        <w:t xml:space="preserve">The start condition of new T420-like timer is “Upon reception of the </w:t>
      </w:r>
      <w:proofErr w:type="spellStart"/>
      <w:r w:rsidRPr="00301E80">
        <w:t>RRCReconfiguration</w:t>
      </w:r>
      <w:proofErr w:type="spellEnd"/>
      <w:r w:rsidRPr="00301E80">
        <w:t xml:space="preserve"> message including </w:t>
      </w:r>
      <w:proofErr w:type="spellStart"/>
      <w:r w:rsidRPr="00301E80">
        <w:t>sl-IndirectPathAddChange</w:t>
      </w:r>
      <w:proofErr w:type="spellEnd"/>
      <w:r w:rsidRPr="00301E80">
        <w:t>”.</w:t>
      </w:r>
    </w:p>
    <w:p w14:paraId="52F8C942" w14:textId="77777777" w:rsidR="005A1E1B" w:rsidRPr="00301E80" w:rsidRDefault="005A1E1B" w:rsidP="005A1E1B">
      <w:pPr>
        <w:pStyle w:val="Doc-text2"/>
        <w:pBdr>
          <w:top w:val="single" w:sz="4" w:space="1" w:color="auto"/>
          <w:left w:val="single" w:sz="4" w:space="4" w:color="auto"/>
          <w:bottom w:val="single" w:sz="4" w:space="1" w:color="auto"/>
          <w:right w:val="single" w:sz="4" w:space="4" w:color="auto"/>
        </w:pBdr>
      </w:pPr>
      <w:r w:rsidRPr="00301E80">
        <w:t xml:space="preserve">For path addition/change cases in MP Scenario 1, </w:t>
      </w:r>
      <w:proofErr w:type="spellStart"/>
      <w:r w:rsidRPr="00301E80">
        <w:t>RRCReconfgurationComplete</w:t>
      </w:r>
      <w:proofErr w:type="spellEnd"/>
      <w:r w:rsidRPr="00301E80">
        <w:t xml:space="preserve"> is always transmitted in direct path. Only if NW configures split SRB1 with PDCP duplication, </w:t>
      </w:r>
      <w:proofErr w:type="spellStart"/>
      <w:r w:rsidRPr="00301E80">
        <w:t>RRCReconfigurationComplete</w:t>
      </w:r>
      <w:proofErr w:type="spellEnd"/>
      <w:r w:rsidRPr="00301E80">
        <w:t xml:space="preserve"> message is sent to </w:t>
      </w:r>
      <w:proofErr w:type="spellStart"/>
      <w:r w:rsidRPr="00301E80">
        <w:t>gNB</w:t>
      </w:r>
      <w:proofErr w:type="spellEnd"/>
      <w:r w:rsidRPr="00301E80">
        <w:t xml:space="preserve"> via both paths.</w:t>
      </w:r>
    </w:p>
    <w:p w14:paraId="2D4DBBDA" w14:textId="77777777" w:rsidR="005A1E1B" w:rsidRPr="00301E80" w:rsidRDefault="005A1E1B" w:rsidP="005A1E1B">
      <w:pPr>
        <w:pStyle w:val="Doc-text2"/>
        <w:pBdr>
          <w:top w:val="single" w:sz="4" w:space="1" w:color="auto"/>
          <w:left w:val="single" w:sz="4" w:space="4" w:color="auto"/>
          <w:bottom w:val="single" w:sz="4" w:space="1" w:color="auto"/>
          <w:right w:val="single" w:sz="4" w:space="4" w:color="auto"/>
        </w:pBdr>
      </w:pPr>
      <w:r w:rsidRPr="00301E80">
        <w:t xml:space="preserve">If </w:t>
      </w:r>
      <w:proofErr w:type="spellStart"/>
      <w:r w:rsidRPr="00301E80">
        <w:t>RRCReconfigurationComplete</w:t>
      </w:r>
      <w:proofErr w:type="spellEnd"/>
      <w:r w:rsidRPr="00301E80">
        <w:t xml:space="preserve"> is transmitted in indirect path, reuse R17 Legacy T420 stop condition (i.e., PC5 RLC ACK of </w:t>
      </w:r>
      <w:proofErr w:type="spellStart"/>
      <w:r w:rsidRPr="00301E80">
        <w:t>RRCReconfigurationComplete</w:t>
      </w:r>
      <w:proofErr w:type="spellEnd"/>
      <w:r w:rsidRPr="00301E80">
        <w:t xml:space="preserve"> in indirect path) for new T420-like timer. Else, down-select</w:t>
      </w:r>
      <w:r>
        <w:t xml:space="preserve"> next meeting</w:t>
      </w:r>
      <w:r w:rsidRPr="00301E80">
        <w:t xml:space="preserve"> from the following options for the stop condition:</w:t>
      </w:r>
    </w:p>
    <w:p w14:paraId="1A2C60A1" w14:textId="77777777" w:rsidR="005A1E1B" w:rsidRPr="00301E80" w:rsidRDefault="005A1E1B" w:rsidP="005A1E1B">
      <w:pPr>
        <w:pStyle w:val="Doc-text2"/>
        <w:pBdr>
          <w:top w:val="single" w:sz="4" w:space="1" w:color="auto"/>
          <w:left w:val="single" w:sz="4" w:space="4" w:color="auto"/>
          <w:bottom w:val="single" w:sz="4" w:space="1" w:color="auto"/>
          <w:right w:val="single" w:sz="4" w:space="4" w:color="auto"/>
        </w:pBdr>
      </w:pPr>
      <w:r w:rsidRPr="00301E80">
        <w:t>Option 1: PC5 connection is established (i.e., PC5-S unicast link establishment procedure is complete).</w:t>
      </w:r>
    </w:p>
    <w:p w14:paraId="3383D070" w14:textId="77777777" w:rsidR="005A1E1B" w:rsidRPr="00301E80" w:rsidRDefault="005A1E1B" w:rsidP="005A1E1B">
      <w:pPr>
        <w:pStyle w:val="Doc-text2"/>
        <w:pBdr>
          <w:top w:val="single" w:sz="4" w:space="1" w:color="auto"/>
          <w:left w:val="single" w:sz="4" w:space="4" w:color="auto"/>
          <w:bottom w:val="single" w:sz="4" w:space="1" w:color="auto"/>
          <w:right w:val="single" w:sz="4" w:space="4" w:color="auto"/>
        </w:pBdr>
      </w:pPr>
      <w:r w:rsidRPr="00301E80">
        <w:t xml:space="preserve">Option 2: upon reception of </w:t>
      </w:r>
      <w:proofErr w:type="spellStart"/>
      <w:r w:rsidRPr="00301E80">
        <w:t>RRCReconfigurationCompleteSidelink</w:t>
      </w:r>
      <w:proofErr w:type="spellEnd"/>
      <w:r>
        <w:t>.</w:t>
      </w:r>
    </w:p>
    <w:p w14:paraId="62E02B42" w14:textId="77777777" w:rsidR="005A1E1B" w:rsidRPr="00301E80" w:rsidRDefault="005A1E1B" w:rsidP="005A1E1B">
      <w:pPr>
        <w:pStyle w:val="Doc-text2"/>
        <w:pBdr>
          <w:top w:val="single" w:sz="4" w:space="1" w:color="auto"/>
          <w:left w:val="single" w:sz="4" w:space="4" w:color="auto"/>
          <w:bottom w:val="single" w:sz="4" w:space="1" w:color="auto"/>
          <w:right w:val="single" w:sz="4" w:space="4" w:color="auto"/>
        </w:pBdr>
      </w:pPr>
      <w:r w:rsidRPr="00301E80">
        <w:t xml:space="preserve">The remote UE reports the failure of indirect path addition/change to </w:t>
      </w:r>
      <w:proofErr w:type="spellStart"/>
      <w:r w:rsidRPr="00301E80">
        <w:t>gNB</w:t>
      </w:r>
      <w:proofErr w:type="spellEnd"/>
      <w:r w:rsidRPr="00301E80">
        <w:t xml:space="preserve"> at the expiry of new T420-like timer. </w:t>
      </w:r>
    </w:p>
    <w:p w14:paraId="4CE86342"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rsidRPr="00301E80">
        <w:t>If indirect path add/change failure is to be reported, at least include the indication of failure. FFS which message is used.</w:t>
      </w:r>
    </w:p>
    <w:p w14:paraId="0A34C47B" w14:textId="77777777" w:rsidR="005A1E1B" w:rsidRDefault="005A1E1B" w:rsidP="005A1E1B">
      <w:pPr>
        <w:pStyle w:val="Doc-text2"/>
      </w:pPr>
    </w:p>
    <w:p w14:paraId="25624C92"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rsidRPr="00301E80">
        <w:t>Working assumption:</w:t>
      </w:r>
    </w:p>
    <w:p w14:paraId="4720451F" w14:textId="77777777" w:rsidR="005A1E1B" w:rsidRPr="00301E80" w:rsidRDefault="005A1E1B" w:rsidP="005A1E1B">
      <w:pPr>
        <w:pStyle w:val="Doc-text2"/>
        <w:pBdr>
          <w:top w:val="single" w:sz="4" w:space="1" w:color="auto"/>
          <w:left w:val="single" w:sz="4" w:space="4" w:color="auto"/>
          <w:bottom w:val="single" w:sz="4" w:space="1" w:color="auto"/>
          <w:right w:val="single" w:sz="4" w:space="4" w:color="auto"/>
        </w:pBdr>
      </w:pPr>
      <w:r w:rsidRPr="00301E80">
        <w:lastRenderedPageBreak/>
        <w:t>Upon T304 expiry for direct path addition/change, RRC reestablishment is always triggered w/o any condition</w:t>
      </w:r>
    </w:p>
    <w:p w14:paraId="7441C074" w14:textId="77777777" w:rsidR="005A1E1B" w:rsidRDefault="005A1E1B" w:rsidP="005A1E1B">
      <w:pPr>
        <w:pStyle w:val="Doc-text2"/>
      </w:pPr>
    </w:p>
    <w:p w14:paraId="19810A25"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Agreement:</w:t>
      </w:r>
    </w:p>
    <w:p w14:paraId="066EE56B"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 xml:space="preserve">Upon the MP relay UE cell change to a different cell from the target cell commanded by the </w:t>
      </w:r>
      <w:proofErr w:type="spellStart"/>
      <w:r>
        <w:t>gNB</w:t>
      </w:r>
      <w:proofErr w:type="spellEnd"/>
      <w:r>
        <w:t>, the remote UE considers that there has been an indirect path change/addition failure.  It is left to UE implementation how the remote UE detects this case.</w:t>
      </w:r>
    </w:p>
    <w:p w14:paraId="66E6EFD8" w14:textId="77777777" w:rsidR="005A1E1B" w:rsidRDefault="005A1E1B" w:rsidP="005A1E1B">
      <w:pPr>
        <w:pStyle w:val="Doc-text2"/>
      </w:pPr>
    </w:p>
    <w:p w14:paraId="448C2143"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Working assumption:</w:t>
      </w:r>
    </w:p>
    <w:p w14:paraId="4EE4E17A" w14:textId="77777777" w:rsidR="005A1E1B" w:rsidRDefault="005A1E1B" w:rsidP="005A1E1B">
      <w:pPr>
        <w:pStyle w:val="Doc-text2"/>
        <w:pBdr>
          <w:top w:val="single" w:sz="4" w:space="1" w:color="auto"/>
          <w:left w:val="single" w:sz="4" w:space="4" w:color="auto"/>
          <w:bottom w:val="single" w:sz="4" w:space="1" w:color="auto"/>
          <w:right w:val="single" w:sz="4" w:space="4" w:color="auto"/>
        </w:pBdr>
      </w:pPr>
      <w:r>
        <w:t>Rel-17 relay UEs can be considered as candidate target UEs for MP procedures.</w:t>
      </w:r>
    </w:p>
    <w:p w14:paraId="77FAA292" w14:textId="6E361A60" w:rsidR="00E2049C" w:rsidRPr="00EC6ACD" w:rsidRDefault="00035059" w:rsidP="00C86098">
      <w:pPr>
        <w:spacing w:beforeLines="50" w:before="120" w:afterLines="50" w:after="120"/>
        <w:rPr>
          <w:rFonts w:ascii="Arial" w:eastAsia="宋体" w:hAnsi="Arial" w:cs="Arial"/>
          <w:lang w:val="x-none"/>
        </w:rPr>
      </w:pPr>
      <w:r>
        <w:rPr>
          <w:rFonts w:ascii="Arial" w:eastAsia="宋体" w:hAnsi="Arial" w:cs="Arial"/>
          <w:lang w:val="x-none"/>
        </w:rPr>
        <w:t xml:space="preserve">In this contribution, we would like to discuss </w:t>
      </w:r>
      <w:r w:rsidR="00052B5B">
        <w:rPr>
          <w:rFonts w:ascii="Arial" w:eastAsia="宋体" w:hAnsi="Arial" w:cs="Arial"/>
          <w:lang w:val="x-none"/>
        </w:rPr>
        <w:t xml:space="preserve">some </w:t>
      </w:r>
      <w:r w:rsidR="005A1E1B">
        <w:rPr>
          <w:rFonts w:ascii="Arial" w:eastAsia="宋体" w:hAnsi="Arial" w:cs="Arial"/>
          <w:lang w:val="x-none"/>
        </w:rPr>
        <w:t>remaining</w:t>
      </w:r>
      <w:r w:rsidR="00052B5B">
        <w:rPr>
          <w:rFonts w:ascii="Arial" w:eastAsia="宋体" w:hAnsi="Arial" w:cs="Arial"/>
          <w:lang w:val="x-none"/>
        </w:rPr>
        <w:t xml:space="preserve"> issues in </w:t>
      </w:r>
      <w:r>
        <w:rPr>
          <w:rFonts w:ascii="Arial" w:eastAsia="宋体" w:hAnsi="Arial" w:cs="Arial"/>
          <w:lang w:val="x-none"/>
        </w:rPr>
        <w:t xml:space="preserve">multi-path </w:t>
      </w:r>
      <w:r w:rsidR="00FC5D35">
        <w:rPr>
          <w:rFonts w:ascii="Arial" w:eastAsia="宋体" w:hAnsi="Arial" w:cs="Arial"/>
          <w:lang w:val="x-none"/>
        </w:rPr>
        <w:t>for Scenario-1</w:t>
      </w:r>
      <w:r w:rsidR="00052B5B">
        <w:rPr>
          <w:rFonts w:ascii="Arial" w:eastAsia="宋体" w:hAnsi="Arial" w:cs="Arial"/>
          <w:lang w:val="x-none"/>
        </w:rPr>
        <w:t xml:space="preserve">. </w:t>
      </w:r>
      <w:r w:rsidR="00733659">
        <w:rPr>
          <w:rFonts w:ascii="Arial" w:eastAsia="宋体" w:hAnsi="Arial" w:cs="Arial"/>
          <w:lang w:val="x-none"/>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5A88387F" w14:textId="77777777" w:rsidR="00C010DB" w:rsidRPr="005A1E1B" w:rsidRDefault="00C010DB" w:rsidP="00C010DB">
      <w:pPr>
        <w:pStyle w:val="2"/>
        <w:spacing w:beforeLines="50" w:before="120" w:afterLines="50" w:after="120"/>
        <w:rPr>
          <w:rFonts w:cs="Arial"/>
          <w:lang w:val="x-none"/>
        </w:rPr>
      </w:pPr>
      <w:r w:rsidRPr="005A1E1B">
        <w:rPr>
          <w:rFonts w:cs="Arial"/>
          <w:lang w:val="x-none"/>
        </w:rPr>
        <w:t xml:space="preserve">Stop </w:t>
      </w:r>
      <w:r>
        <w:rPr>
          <w:rFonts w:cs="Arial"/>
          <w:lang w:val="x-none"/>
        </w:rPr>
        <w:t xml:space="preserve">condition </w:t>
      </w:r>
      <w:r w:rsidRPr="005A1E1B">
        <w:rPr>
          <w:rFonts w:cs="Arial"/>
          <w:lang w:val="x-none"/>
        </w:rPr>
        <w:t>of the new T420-like timer</w:t>
      </w:r>
    </w:p>
    <w:p w14:paraId="36EC3E3F" w14:textId="77777777" w:rsidR="00C010DB" w:rsidRDefault="00C010DB" w:rsidP="00C010DB">
      <w:pPr>
        <w:spacing w:beforeLines="50" w:before="120" w:afterLines="50" w:after="120"/>
        <w:rPr>
          <w:rFonts w:ascii="Arial" w:eastAsia="宋体" w:hAnsi="Arial" w:cs="Arial"/>
          <w:lang w:val="x-none"/>
        </w:rPr>
      </w:pPr>
      <w:r>
        <w:rPr>
          <w:rFonts w:ascii="Arial" w:eastAsia="宋体" w:hAnsi="Arial" w:cs="Arial"/>
          <w:lang w:val="x-none"/>
        </w:rPr>
        <w:t xml:space="preserve">In the last RAN2 meeting, RAN2 agrees to down select from the following two options on the stop condition of the new T420-like timer when </w:t>
      </w:r>
      <w:proofErr w:type="spellStart"/>
      <w:r w:rsidRPr="005A1E1B">
        <w:rPr>
          <w:rFonts w:ascii="Arial" w:eastAsia="宋体" w:hAnsi="Arial" w:cs="Arial"/>
          <w:lang w:val="x-none"/>
        </w:rPr>
        <w:t>RRCReconfigurationComplete</w:t>
      </w:r>
      <w:proofErr w:type="spellEnd"/>
      <w:r w:rsidRPr="005A1E1B">
        <w:rPr>
          <w:rFonts w:ascii="Arial" w:eastAsia="宋体" w:hAnsi="Arial" w:cs="Arial"/>
          <w:lang w:val="x-none"/>
        </w:rPr>
        <w:t xml:space="preserve"> is transmitted</w:t>
      </w:r>
      <w:r>
        <w:rPr>
          <w:rFonts w:ascii="Arial" w:eastAsia="宋体" w:hAnsi="Arial" w:cs="Arial"/>
          <w:lang w:val="x-none"/>
        </w:rPr>
        <w:t xml:space="preserve"> only on the direct path: </w:t>
      </w:r>
    </w:p>
    <w:p w14:paraId="201CD61F" w14:textId="77777777" w:rsidR="00C010DB" w:rsidRPr="005A1E1B" w:rsidRDefault="00C010DB" w:rsidP="00C010DB">
      <w:pPr>
        <w:pStyle w:val="aff"/>
        <w:numPr>
          <w:ilvl w:val="0"/>
          <w:numId w:val="23"/>
        </w:numPr>
        <w:spacing w:beforeLines="50" w:before="120" w:afterLines="50" w:after="120"/>
        <w:ind w:firstLineChars="0"/>
        <w:rPr>
          <w:rFonts w:ascii="Arial" w:eastAsia="宋体" w:hAnsi="Arial" w:cs="Arial"/>
          <w:lang w:val="x-none"/>
        </w:rPr>
      </w:pPr>
      <w:r w:rsidRPr="005A1E1B">
        <w:rPr>
          <w:rFonts w:ascii="Arial" w:eastAsia="宋体" w:hAnsi="Arial" w:cs="Arial"/>
          <w:lang w:val="x-none"/>
        </w:rPr>
        <w:t>Option 1: PC5 connection is established (i.e., PC5-S unicast link establishment procedure is complete).</w:t>
      </w:r>
    </w:p>
    <w:p w14:paraId="0D4F37EF" w14:textId="77777777" w:rsidR="00C010DB" w:rsidRPr="005A1E1B" w:rsidRDefault="00C010DB" w:rsidP="00C010DB">
      <w:pPr>
        <w:pStyle w:val="aff"/>
        <w:numPr>
          <w:ilvl w:val="0"/>
          <w:numId w:val="23"/>
        </w:numPr>
        <w:spacing w:beforeLines="50" w:before="120" w:afterLines="50" w:after="120"/>
        <w:ind w:firstLineChars="0"/>
        <w:rPr>
          <w:rFonts w:ascii="Arial" w:eastAsia="宋体" w:hAnsi="Arial" w:cs="Arial"/>
          <w:lang w:val="x-none"/>
        </w:rPr>
      </w:pPr>
      <w:r w:rsidRPr="005A1E1B">
        <w:rPr>
          <w:rFonts w:ascii="Arial" w:eastAsia="宋体" w:hAnsi="Arial" w:cs="Arial"/>
          <w:lang w:val="x-none"/>
        </w:rPr>
        <w:t xml:space="preserve">Option 2: upon reception of </w:t>
      </w:r>
      <w:proofErr w:type="spellStart"/>
      <w:r w:rsidRPr="005A1E1B">
        <w:rPr>
          <w:rFonts w:ascii="Arial" w:eastAsia="宋体" w:hAnsi="Arial" w:cs="Arial"/>
          <w:lang w:val="x-none"/>
        </w:rPr>
        <w:t>RRCReconfigurationCompleteSidelink</w:t>
      </w:r>
      <w:proofErr w:type="spellEnd"/>
      <w:r w:rsidRPr="005A1E1B">
        <w:rPr>
          <w:rFonts w:ascii="Arial" w:eastAsia="宋体" w:hAnsi="Arial" w:cs="Arial"/>
          <w:lang w:val="x-none"/>
        </w:rPr>
        <w:t>.</w:t>
      </w:r>
    </w:p>
    <w:p w14:paraId="3321890B" w14:textId="77777777" w:rsidR="00C010DB" w:rsidRDefault="00C010DB" w:rsidP="00C010DB">
      <w:pPr>
        <w:spacing w:beforeLines="50" w:before="120" w:afterLines="50" w:after="120"/>
        <w:rPr>
          <w:rFonts w:ascii="Arial" w:eastAsia="宋体" w:hAnsi="Arial" w:cs="Arial"/>
          <w:lang w:val="x-none"/>
        </w:rPr>
      </w:pPr>
      <w:r>
        <w:rPr>
          <w:rFonts w:ascii="Arial" w:eastAsia="宋体" w:hAnsi="Arial" w:cs="Arial"/>
          <w:lang w:val="x-none"/>
        </w:rPr>
        <w:t xml:space="preserve">For option 1, in the current RRC specification [2], there are descriptions on the indication of completion of </w:t>
      </w:r>
      <w:r w:rsidRPr="005A1E1B">
        <w:rPr>
          <w:rFonts w:ascii="Arial" w:eastAsia="宋体" w:hAnsi="Arial" w:cs="Arial"/>
          <w:lang w:val="x-none"/>
        </w:rPr>
        <w:t>PC5-S unicast link establishment</w:t>
      </w:r>
      <w:r>
        <w:rPr>
          <w:rFonts w:ascii="Arial" w:eastAsia="宋体" w:hAnsi="Arial" w:cs="Arial"/>
          <w:lang w:val="x-none"/>
        </w:rPr>
        <w:t xml:space="preserve"> by upper layers to RRC as below:</w:t>
      </w:r>
    </w:p>
    <w:tbl>
      <w:tblPr>
        <w:tblStyle w:val="afb"/>
        <w:tblW w:w="0" w:type="auto"/>
        <w:tblLook w:val="04A0" w:firstRow="1" w:lastRow="0" w:firstColumn="1" w:lastColumn="0" w:noHBand="0" w:noVBand="1"/>
      </w:tblPr>
      <w:tblGrid>
        <w:gridCol w:w="9737"/>
      </w:tblGrid>
      <w:tr w:rsidR="00C010DB" w14:paraId="7EB29587" w14:textId="77777777" w:rsidTr="00B13278">
        <w:tc>
          <w:tcPr>
            <w:tcW w:w="9737" w:type="dxa"/>
          </w:tcPr>
          <w:p w14:paraId="28932DD5" w14:textId="77777777" w:rsidR="00C010DB" w:rsidRPr="00E761A9" w:rsidRDefault="00C010DB" w:rsidP="00B13278">
            <w:pPr>
              <w:widowControl/>
              <w:overflowPunct w:val="0"/>
              <w:autoSpaceDE w:val="0"/>
              <w:autoSpaceDN w:val="0"/>
              <w:adjustRightInd w:val="0"/>
              <w:ind w:left="568" w:hanging="284"/>
              <w:jc w:val="left"/>
              <w:textAlignment w:val="baseline"/>
              <w:rPr>
                <w:rFonts w:ascii="Times New Roman" w:eastAsia="Times New Roman" w:hAnsi="Times New Roman" w:cs="Times New Roman"/>
                <w:kern w:val="0"/>
                <w:sz w:val="20"/>
                <w:szCs w:val="20"/>
                <w:lang w:val="en-GB" w:eastAsia="ja-JP"/>
              </w:rPr>
            </w:pPr>
            <w:r w:rsidRPr="00E761A9">
              <w:rPr>
                <w:rFonts w:ascii="Times New Roman" w:eastAsia="Times New Roman" w:hAnsi="Times New Roman" w:cs="Times New Roman"/>
                <w:kern w:val="0"/>
                <w:sz w:val="20"/>
                <w:szCs w:val="20"/>
                <w:lang w:val="en-GB" w:eastAsia="ja-JP"/>
              </w:rPr>
              <w:t>1&gt;</w:t>
            </w:r>
            <w:r w:rsidRPr="00E761A9">
              <w:rPr>
                <w:rFonts w:ascii="Times New Roman" w:eastAsia="Times New Roman" w:hAnsi="Times New Roman" w:cs="Times New Roman"/>
                <w:kern w:val="0"/>
                <w:sz w:val="20"/>
                <w:szCs w:val="20"/>
                <w:lang w:val="en-GB" w:eastAsia="ja-JP"/>
              </w:rPr>
              <w:tab/>
            </w:r>
            <w:r w:rsidRPr="00E761A9">
              <w:rPr>
                <w:rFonts w:ascii="Times New Roman" w:eastAsia="Times New Roman" w:hAnsi="Times New Roman" w:cs="Times New Roman"/>
                <w:kern w:val="0"/>
                <w:sz w:val="20"/>
                <w:szCs w:val="20"/>
                <w:highlight w:val="yellow"/>
                <w:lang w:val="en-GB" w:eastAsia="ja-JP"/>
              </w:rPr>
              <w:t>if a PC5-RRC connection establishment for a specific destination is indicated by upper layers</w:t>
            </w:r>
            <w:r w:rsidRPr="00E761A9">
              <w:rPr>
                <w:rFonts w:ascii="Times New Roman" w:eastAsia="Times New Roman" w:hAnsi="Times New Roman" w:cs="Times New Roman"/>
                <w:kern w:val="0"/>
                <w:sz w:val="20"/>
                <w:szCs w:val="20"/>
                <w:lang w:val="en-GB" w:eastAsia="ja-JP"/>
              </w:rPr>
              <w:t>:</w:t>
            </w:r>
          </w:p>
          <w:p w14:paraId="31521F1E" w14:textId="77777777" w:rsidR="00C010DB" w:rsidRPr="00E761A9" w:rsidRDefault="00C010DB" w:rsidP="00B13278">
            <w:pPr>
              <w:widowControl/>
              <w:overflowPunct w:val="0"/>
              <w:autoSpaceDE w:val="0"/>
              <w:autoSpaceDN w:val="0"/>
              <w:adjustRightInd w:val="0"/>
              <w:ind w:left="851" w:hanging="284"/>
              <w:jc w:val="left"/>
              <w:textAlignment w:val="baseline"/>
              <w:rPr>
                <w:rFonts w:ascii="Times New Roman" w:eastAsia="Times New Roman" w:hAnsi="Times New Roman" w:cs="Times New Roman"/>
                <w:kern w:val="0"/>
                <w:sz w:val="20"/>
                <w:szCs w:val="20"/>
                <w:lang w:val="en-GB" w:eastAsia="ja-JP"/>
              </w:rPr>
            </w:pPr>
            <w:r w:rsidRPr="00E761A9">
              <w:rPr>
                <w:rFonts w:ascii="Times New Roman" w:eastAsia="Times New Roman" w:hAnsi="Times New Roman" w:cs="Times New Roman"/>
                <w:kern w:val="0"/>
                <w:sz w:val="20"/>
                <w:szCs w:val="20"/>
                <w:lang w:val="en-GB" w:eastAsia="ja-JP"/>
              </w:rPr>
              <w:t>2&gt;</w:t>
            </w:r>
            <w:r w:rsidRPr="00E761A9">
              <w:rPr>
                <w:rFonts w:ascii="Times New Roman" w:eastAsia="Times New Roman" w:hAnsi="Times New Roman" w:cs="Times New Roman"/>
                <w:kern w:val="0"/>
                <w:sz w:val="20"/>
                <w:szCs w:val="20"/>
                <w:lang w:val="en-GB" w:eastAsia="ja-JP"/>
              </w:rPr>
              <w:tab/>
              <w:t xml:space="preserve">establish PDCP entity, RLC entity and the logical channel of a </w:t>
            </w:r>
            <w:proofErr w:type="spellStart"/>
            <w:r w:rsidRPr="00E761A9">
              <w:rPr>
                <w:rFonts w:ascii="Times New Roman" w:eastAsia="Times New Roman" w:hAnsi="Times New Roman" w:cs="Times New Roman"/>
                <w:kern w:val="0"/>
                <w:sz w:val="20"/>
                <w:szCs w:val="20"/>
                <w:lang w:val="en-GB" w:eastAsia="ja-JP"/>
              </w:rPr>
              <w:t>sidelink</w:t>
            </w:r>
            <w:proofErr w:type="spellEnd"/>
            <w:r w:rsidRPr="00E761A9">
              <w:rPr>
                <w:rFonts w:ascii="Times New Roman" w:eastAsia="Times New Roman" w:hAnsi="Times New Roman" w:cs="Times New Roman"/>
                <w:kern w:val="0"/>
                <w:sz w:val="20"/>
                <w:szCs w:val="20"/>
                <w:lang w:val="en-GB" w:eastAsia="ja-JP"/>
              </w:rPr>
              <w:t xml:space="preserve"> SRB for PC5-RRC message of the specific destination, as specified in clause </w:t>
            </w:r>
            <w:proofErr w:type="gramStart"/>
            <w:r w:rsidRPr="00E761A9">
              <w:rPr>
                <w:rFonts w:ascii="Times New Roman" w:eastAsia="Times New Roman" w:hAnsi="Times New Roman" w:cs="Times New Roman"/>
                <w:kern w:val="0"/>
                <w:sz w:val="20"/>
                <w:szCs w:val="20"/>
                <w:lang w:val="en-GB" w:eastAsia="ja-JP"/>
              </w:rPr>
              <w:t>9.1.1.4;</w:t>
            </w:r>
            <w:proofErr w:type="gramEnd"/>
          </w:p>
          <w:p w14:paraId="36809A77" w14:textId="77777777" w:rsidR="00C010DB" w:rsidRDefault="00C010DB" w:rsidP="00B13278">
            <w:pPr>
              <w:widowControl/>
              <w:overflowPunct w:val="0"/>
              <w:autoSpaceDE w:val="0"/>
              <w:autoSpaceDN w:val="0"/>
              <w:adjustRightInd w:val="0"/>
              <w:ind w:left="851" w:hanging="284"/>
              <w:jc w:val="left"/>
              <w:textAlignment w:val="baseline"/>
              <w:rPr>
                <w:rFonts w:ascii="Arial" w:eastAsia="宋体" w:hAnsi="Arial" w:cs="Arial"/>
                <w:lang w:val="x-none"/>
              </w:rPr>
            </w:pPr>
            <w:r w:rsidRPr="00E761A9">
              <w:rPr>
                <w:rFonts w:ascii="Times New Roman" w:eastAsia="Times New Roman" w:hAnsi="Times New Roman" w:cs="Times New Roman"/>
                <w:kern w:val="0"/>
                <w:sz w:val="20"/>
                <w:szCs w:val="20"/>
                <w:lang w:val="en-GB" w:eastAsia="ja-JP"/>
              </w:rPr>
              <w:t>2&gt;</w:t>
            </w:r>
            <w:r w:rsidRPr="00E761A9">
              <w:rPr>
                <w:rFonts w:ascii="Times New Roman" w:eastAsia="Times New Roman" w:hAnsi="Times New Roman" w:cs="Times New Roman"/>
                <w:kern w:val="0"/>
                <w:sz w:val="20"/>
                <w:szCs w:val="20"/>
                <w:lang w:val="en-GB" w:eastAsia="ja-JP"/>
              </w:rPr>
              <w:tab/>
              <w:t>consider the PC5-RRC connection is established for the destination</w:t>
            </w:r>
            <w:r w:rsidRPr="00E761A9">
              <w:rPr>
                <w:rFonts w:ascii="Times New Roman" w:eastAsia="Times New Roman" w:hAnsi="Times New Roman" w:cs="Times New Roman"/>
                <w:kern w:val="0"/>
                <w:sz w:val="20"/>
                <w:szCs w:val="20"/>
                <w:lang w:val="en-GB"/>
              </w:rPr>
              <w:t>.</w:t>
            </w:r>
          </w:p>
        </w:tc>
      </w:tr>
    </w:tbl>
    <w:p w14:paraId="241F5521" w14:textId="77777777" w:rsidR="00C010DB" w:rsidRDefault="00C010DB" w:rsidP="00C010DB">
      <w:pPr>
        <w:spacing w:beforeLines="50" w:before="120" w:afterLines="50" w:after="120"/>
        <w:rPr>
          <w:rFonts w:ascii="Arial" w:eastAsia="宋体" w:hAnsi="Arial" w:cs="Arial"/>
          <w:lang w:val="x-none"/>
        </w:rPr>
      </w:pPr>
      <w:r>
        <w:rPr>
          <w:rFonts w:ascii="Arial" w:eastAsia="宋体" w:hAnsi="Arial" w:cs="Arial"/>
          <w:lang w:val="x-none"/>
        </w:rPr>
        <w:t>So the stop condition of the new T420-like timer in RRC in option 1 can be the same as above, i.e., “</w:t>
      </w:r>
      <w:r w:rsidRPr="00E761A9">
        <w:rPr>
          <w:rFonts w:ascii="Arial" w:eastAsia="宋体" w:hAnsi="Arial" w:cs="Arial"/>
          <w:lang w:val="x-none"/>
        </w:rPr>
        <w:t>if a PC5-RRC connection establishment for a specific destination is indicated by upper layers</w:t>
      </w:r>
      <w:r>
        <w:rPr>
          <w:rFonts w:ascii="Arial" w:eastAsia="宋体" w:hAnsi="Arial" w:cs="Arial"/>
          <w:lang w:val="x-none"/>
        </w:rPr>
        <w:t xml:space="preserve">”. </w:t>
      </w:r>
    </w:p>
    <w:p w14:paraId="61119AD8" w14:textId="77777777" w:rsidR="00C010DB" w:rsidRDefault="00C010DB" w:rsidP="00C010DB">
      <w:pPr>
        <w:spacing w:beforeLines="50" w:before="120" w:afterLines="50" w:after="120"/>
        <w:rPr>
          <w:rFonts w:ascii="Arial" w:eastAsia="宋体" w:hAnsi="Arial" w:cs="Arial"/>
          <w:lang w:val="x-none"/>
        </w:rPr>
      </w:pPr>
      <w:r>
        <w:rPr>
          <w:rFonts w:ascii="Arial" w:eastAsia="宋体" w:hAnsi="Arial" w:cs="Arial"/>
          <w:lang w:val="x-none"/>
        </w:rPr>
        <w:t xml:space="preserve">For option 2, the remote UE would establish PC5 unicast link with the relay UE, exchange UE capability with the relay UE, and then send </w:t>
      </w:r>
      <w:proofErr w:type="spellStart"/>
      <w:r>
        <w:rPr>
          <w:rFonts w:ascii="Arial" w:eastAsia="宋体" w:hAnsi="Arial" w:cs="Arial"/>
          <w:lang w:val="x-none"/>
        </w:rPr>
        <w:t>RRCReconfigurationSidelink</w:t>
      </w:r>
      <w:proofErr w:type="spellEnd"/>
      <w:r>
        <w:rPr>
          <w:rFonts w:ascii="Arial" w:eastAsia="宋体" w:hAnsi="Arial" w:cs="Arial"/>
          <w:lang w:val="x-none"/>
        </w:rPr>
        <w:t xml:space="preserve"> message to the relay UE. U</w:t>
      </w:r>
      <w:r w:rsidRPr="00E761A9">
        <w:rPr>
          <w:rFonts w:ascii="Arial" w:eastAsia="宋体" w:hAnsi="Arial" w:cs="Arial"/>
          <w:lang w:val="x-none"/>
        </w:rPr>
        <w:t xml:space="preserve">pon reception of </w:t>
      </w:r>
      <w:proofErr w:type="spellStart"/>
      <w:r w:rsidRPr="00E761A9">
        <w:rPr>
          <w:rFonts w:ascii="Arial" w:eastAsia="宋体" w:hAnsi="Arial" w:cs="Arial"/>
          <w:lang w:val="x-none"/>
        </w:rPr>
        <w:t>RRCReconfigurationCompleteSidelink</w:t>
      </w:r>
      <w:proofErr w:type="spellEnd"/>
      <w:r>
        <w:rPr>
          <w:rFonts w:ascii="Arial" w:eastAsia="宋体" w:hAnsi="Arial" w:cs="Arial"/>
          <w:lang w:val="x-none"/>
        </w:rPr>
        <w:t xml:space="preserve"> message from the relay UE, the remote UE stops the new T420-like timer. </w:t>
      </w:r>
    </w:p>
    <w:p w14:paraId="7B6E31B9" w14:textId="0A023B8D" w:rsidR="00C010DB" w:rsidRDefault="00C010DB" w:rsidP="00C010DB">
      <w:pPr>
        <w:spacing w:beforeLines="50" w:before="120" w:afterLines="50" w:after="120"/>
        <w:rPr>
          <w:rFonts w:ascii="Arial" w:eastAsia="宋体" w:hAnsi="Arial" w:cs="Arial"/>
          <w:lang w:val="x-none"/>
        </w:rPr>
      </w:pPr>
      <w:r>
        <w:rPr>
          <w:rFonts w:ascii="Arial" w:eastAsia="宋体" w:hAnsi="Arial" w:cs="Arial"/>
          <w:lang w:val="x-none"/>
        </w:rPr>
        <w:t xml:space="preserve">We slightly prefer option 1 for its simplicity. </w:t>
      </w:r>
    </w:p>
    <w:p w14:paraId="4D767D91" w14:textId="77777777" w:rsidR="00C010DB" w:rsidRDefault="00C010DB" w:rsidP="00C010DB">
      <w:pPr>
        <w:spacing w:beforeLines="50" w:before="120" w:afterLines="50" w:after="120"/>
        <w:rPr>
          <w:rFonts w:ascii="Arial" w:eastAsia="宋体" w:hAnsi="Arial" w:cs="Arial"/>
          <w:b/>
          <w:bCs/>
          <w:lang w:val="x-none"/>
        </w:rPr>
      </w:pPr>
      <w:r w:rsidRPr="0070466F">
        <w:rPr>
          <w:rFonts w:ascii="Arial" w:eastAsia="宋体" w:hAnsi="Arial" w:cs="Arial"/>
          <w:b/>
          <w:bCs/>
          <w:lang w:val="x-none"/>
        </w:rPr>
        <w:t xml:space="preserve">Proposal 1: When </w:t>
      </w:r>
      <w:proofErr w:type="spellStart"/>
      <w:r w:rsidRPr="0070466F">
        <w:rPr>
          <w:rFonts w:ascii="Arial" w:eastAsia="宋体" w:hAnsi="Arial" w:cs="Arial"/>
          <w:b/>
          <w:bCs/>
          <w:lang w:val="x-none"/>
        </w:rPr>
        <w:t>RRCReconfigurationComplete</w:t>
      </w:r>
      <w:proofErr w:type="spellEnd"/>
      <w:r w:rsidRPr="0070466F">
        <w:rPr>
          <w:rFonts w:ascii="Arial" w:eastAsia="宋体" w:hAnsi="Arial" w:cs="Arial"/>
          <w:b/>
          <w:bCs/>
          <w:lang w:val="x-none"/>
        </w:rPr>
        <w:t xml:space="preserve"> is transmitted only on the direct path, the new T420-like time is stopped when PC5 connection is established (i.e., PC5-S unicast link establishment procedure is complete). </w:t>
      </w:r>
    </w:p>
    <w:p w14:paraId="43477830" w14:textId="4A7BEC19" w:rsidR="00B350AA" w:rsidRDefault="00B350AA" w:rsidP="00B350AA">
      <w:pPr>
        <w:pStyle w:val="2"/>
        <w:rPr>
          <w:rFonts w:cs="Arial"/>
          <w:lang w:val="x-none"/>
        </w:rPr>
      </w:pPr>
      <w:r w:rsidRPr="00657155">
        <w:rPr>
          <w:rFonts w:cs="Arial"/>
          <w:lang w:val="x-none"/>
        </w:rPr>
        <w:t xml:space="preserve">Handling of </w:t>
      </w:r>
      <w:r>
        <w:rPr>
          <w:rFonts w:cs="Arial"/>
          <w:lang w:val="x-none"/>
        </w:rPr>
        <w:t xml:space="preserve">Rel-17 </w:t>
      </w:r>
      <w:r w:rsidRPr="00657155">
        <w:rPr>
          <w:rFonts w:cs="Arial"/>
          <w:lang w:val="x-none"/>
        </w:rPr>
        <w:t>Relay UE</w:t>
      </w:r>
    </w:p>
    <w:p w14:paraId="27DA96C4" w14:textId="0FA3D41A" w:rsidR="00B350AA" w:rsidRPr="00657155" w:rsidRDefault="00B350AA" w:rsidP="00B350AA">
      <w:pPr>
        <w:spacing w:beforeLines="50" w:before="120" w:afterLines="50" w:after="120"/>
        <w:rPr>
          <w:rFonts w:ascii="Arial" w:eastAsia="宋体" w:hAnsi="Arial" w:cs="Arial"/>
          <w:lang w:val="x-none"/>
        </w:rPr>
      </w:pPr>
      <w:r w:rsidRPr="3E42C1D0">
        <w:rPr>
          <w:rFonts w:ascii="Arial" w:eastAsia="宋体" w:hAnsi="Arial" w:cs="Arial"/>
        </w:rPr>
        <w:t xml:space="preserve">In the last meeting, RAN2 </w:t>
      </w:r>
      <w:r w:rsidR="00C110A2">
        <w:rPr>
          <w:rFonts w:ascii="Arial" w:eastAsia="宋体" w:hAnsi="Arial" w:cs="Arial"/>
        </w:rPr>
        <w:t xml:space="preserve">has </w:t>
      </w:r>
      <w:r w:rsidR="734BF701" w:rsidRPr="3E42C1D0">
        <w:rPr>
          <w:rFonts w:ascii="Arial" w:eastAsia="宋体" w:hAnsi="Arial" w:cs="Arial"/>
        </w:rPr>
        <w:t xml:space="preserve">made </w:t>
      </w:r>
      <w:r w:rsidRPr="3E42C1D0">
        <w:rPr>
          <w:rFonts w:ascii="Arial" w:eastAsia="宋体" w:hAnsi="Arial" w:cs="Arial"/>
        </w:rPr>
        <w:t xml:space="preserve">a working assumption that Rel-17 relay UEs can be considered as candidate target UEs for MP procedures. This means that if the selected Rel-17 relay UE by the remote UE is in RRC_IDLE state, the </w:t>
      </w:r>
      <w:proofErr w:type="spellStart"/>
      <w:r w:rsidRPr="3E42C1D0">
        <w:rPr>
          <w:rFonts w:ascii="Arial" w:eastAsia="宋体" w:hAnsi="Arial" w:cs="Arial"/>
        </w:rPr>
        <w:t>gNB</w:t>
      </w:r>
      <w:proofErr w:type="spellEnd"/>
      <w:r w:rsidRPr="3E42C1D0">
        <w:rPr>
          <w:rFonts w:ascii="Arial" w:eastAsia="宋体" w:hAnsi="Arial" w:cs="Arial"/>
        </w:rPr>
        <w:t xml:space="preserve"> cannot know the release of the relay UE. If split-SRB1 with duplication is not configured, the remote UE will transmit the PC5-RRC message to trigger the Rel-17 relay UE to go into RRC_C</w:t>
      </w:r>
      <w:r w:rsidR="00C110A2">
        <w:rPr>
          <w:rFonts w:ascii="Arial" w:eastAsia="宋体" w:hAnsi="Arial" w:cs="Arial"/>
          <w:lang w:val="x-none"/>
        </w:rPr>
        <w:t>ONNECTED</w:t>
      </w:r>
      <w:r w:rsidRPr="3E42C1D0">
        <w:rPr>
          <w:rFonts w:ascii="Arial" w:eastAsia="宋体" w:hAnsi="Arial" w:cs="Arial"/>
        </w:rPr>
        <w:t xml:space="preserve"> mode. However, the Rel-17 relay UE cannot identify this PC5-RRC message and cannot enter RRC_C</w:t>
      </w:r>
      <w:r w:rsidR="00C110A2">
        <w:rPr>
          <w:rFonts w:ascii="Arial" w:eastAsia="宋体" w:hAnsi="Arial" w:cs="Arial"/>
          <w:lang w:val="x-none"/>
        </w:rPr>
        <w:t>ONNECTED</w:t>
      </w:r>
      <w:r w:rsidRPr="3E42C1D0">
        <w:rPr>
          <w:rFonts w:ascii="Arial" w:eastAsia="宋体" w:hAnsi="Arial" w:cs="Arial"/>
        </w:rPr>
        <w:t xml:space="preserve"> mode. </w:t>
      </w:r>
    </w:p>
    <w:p w14:paraId="07D6A211" w14:textId="75DE72CC" w:rsidR="00B350AA" w:rsidRDefault="00B350AA" w:rsidP="00B350AA">
      <w:pPr>
        <w:spacing w:beforeLines="50" w:before="120" w:afterLines="50" w:after="120"/>
        <w:rPr>
          <w:rFonts w:ascii="Arial" w:eastAsia="宋体" w:hAnsi="Arial" w:cs="Arial"/>
        </w:rPr>
      </w:pPr>
      <w:r w:rsidRPr="3E42C1D0">
        <w:rPr>
          <w:rFonts w:ascii="Arial" w:eastAsia="宋体" w:hAnsi="Arial" w:cs="Arial"/>
        </w:rPr>
        <w:t xml:space="preserve">The remote UE and the </w:t>
      </w:r>
      <w:proofErr w:type="spellStart"/>
      <w:r w:rsidRPr="3E42C1D0">
        <w:rPr>
          <w:rFonts w:ascii="Arial" w:eastAsia="宋体" w:hAnsi="Arial" w:cs="Arial"/>
        </w:rPr>
        <w:t>gNB</w:t>
      </w:r>
      <w:proofErr w:type="spellEnd"/>
      <w:r w:rsidRPr="3E42C1D0">
        <w:rPr>
          <w:rFonts w:ascii="Arial" w:eastAsia="宋体" w:hAnsi="Arial" w:cs="Arial"/>
        </w:rPr>
        <w:t xml:space="preserve"> do not know the release information of the RRC_IDLE relay UE. </w:t>
      </w:r>
      <w:r w:rsidR="00C978D4">
        <w:rPr>
          <w:rFonts w:ascii="Arial" w:eastAsia="宋体" w:hAnsi="Arial" w:cs="Arial"/>
        </w:rPr>
        <w:t>In RAN2#123bis meeting and the post-123bis email discussion, there are following two views from companies:</w:t>
      </w:r>
    </w:p>
    <w:p w14:paraId="07A2F249" w14:textId="77777777" w:rsidR="00C978D4" w:rsidRPr="00C978D4" w:rsidRDefault="00C978D4" w:rsidP="00C978D4">
      <w:pPr>
        <w:pStyle w:val="aff"/>
        <w:numPr>
          <w:ilvl w:val="0"/>
          <w:numId w:val="27"/>
        </w:numPr>
        <w:spacing w:beforeLines="50" w:before="120" w:afterLines="50" w:after="120"/>
        <w:ind w:firstLineChars="0"/>
        <w:rPr>
          <w:rFonts w:ascii="Arial" w:eastAsia="宋体" w:hAnsi="Arial" w:cs="Arial"/>
          <w:lang w:val="x-none"/>
        </w:rPr>
      </w:pPr>
      <w:r w:rsidRPr="00C978D4">
        <w:rPr>
          <w:rFonts w:ascii="Arial" w:eastAsia="宋体" w:hAnsi="Arial" w:cs="Arial"/>
          <w:lang w:val="x-none"/>
        </w:rPr>
        <w:lastRenderedPageBreak/>
        <w:t xml:space="preserve">Option 1. no solution is needed, which means </w:t>
      </w:r>
      <w:proofErr w:type="spellStart"/>
      <w:r w:rsidRPr="00C978D4">
        <w:rPr>
          <w:rFonts w:ascii="Arial" w:eastAsia="宋体" w:hAnsi="Arial" w:cs="Arial"/>
          <w:lang w:val="x-none"/>
        </w:rPr>
        <w:t>gNB</w:t>
      </w:r>
      <w:proofErr w:type="spellEnd"/>
      <w:r w:rsidRPr="00C978D4">
        <w:rPr>
          <w:rFonts w:ascii="Arial" w:eastAsia="宋体" w:hAnsi="Arial" w:cs="Arial"/>
          <w:lang w:val="x-none"/>
        </w:rPr>
        <w:t xml:space="preserve"> has no way to differentiate the two kinds of relay UE and needs to configure SRB1 with duplication in all cases.</w:t>
      </w:r>
    </w:p>
    <w:p w14:paraId="09A0C1C7" w14:textId="1135962A" w:rsidR="00C978D4" w:rsidRPr="00C978D4" w:rsidRDefault="00C978D4" w:rsidP="00C978D4">
      <w:pPr>
        <w:pStyle w:val="aff"/>
        <w:numPr>
          <w:ilvl w:val="0"/>
          <w:numId w:val="27"/>
        </w:numPr>
        <w:spacing w:beforeLines="50" w:before="120" w:afterLines="50" w:after="120"/>
        <w:ind w:firstLineChars="0"/>
        <w:rPr>
          <w:rFonts w:ascii="Arial" w:eastAsia="宋体" w:hAnsi="Arial" w:cs="Arial"/>
          <w:lang w:val="x-none"/>
        </w:rPr>
      </w:pPr>
      <w:r w:rsidRPr="00C978D4">
        <w:rPr>
          <w:rFonts w:ascii="Arial" w:eastAsia="宋体" w:hAnsi="Arial" w:cs="Arial"/>
          <w:lang w:val="x-none"/>
        </w:rPr>
        <w:t xml:space="preserve">Option 2. Rel-18 UE can indicate the support of PC5-RRC trigger to remote UE and let remote UE report it to </w:t>
      </w:r>
      <w:proofErr w:type="spellStart"/>
      <w:r w:rsidRPr="00C978D4">
        <w:rPr>
          <w:rFonts w:ascii="Arial" w:eastAsia="宋体" w:hAnsi="Arial" w:cs="Arial"/>
          <w:lang w:val="x-none"/>
        </w:rPr>
        <w:t>gNB</w:t>
      </w:r>
      <w:proofErr w:type="spellEnd"/>
      <w:r w:rsidRPr="00C978D4">
        <w:rPr>
          <w:rFonts w:ascii="Arial" w:eastAsia="宋体" w:hAnsi="Arial" w:cs="Arial"/>
          <w:lang w:val="x-none"/>
        </w:rPr>
        <w:t>.</w:t>
      </w:r>
    </w:p>
    <w:p w14:paraId="2BC67220" w14:textId="4F84CE68" w:rsidR="00C978D4" w:rsidRDefault="00C978D4" w:rsidP="00C978D4">
      <w:pPr>
        <w:spacing w:beforeLines="50" w:before="120" w:afterLines="50" w:after="120"/>
        <w:rPr>
          <w:rFonts w:ascii="Arial" w:eastAsia="宋体" w:hAnsi="Arial" w:cs="Arial"/>
          <w:lang w:val="x-none"/>
        </w:rPr>
      </w:pPr>
      <w:r>
        <w:rPr>
          <w:rFonts w:ascii="Arial" w:eastAsia="宋体" w:hAnsi="Arial" w:cs="Arial"/>
          <w:lang w:val="x-none"/>
        </w:rPr>
        <w:t>In our view, Option 1 has</w:t>
      </w:r>
      <w:r w:rsidRPr="00C978D4">
        <w:t xml:space="preserve"> </w:t>
      </w:r>
      <w:r w:rsidRPr="00C978D4">
        <w:rPr>
          <w:rFonts w:ascii="Arial" w:eastAsia="宋体" w:hAnsi="Arial" w:cs="Arial"/>
          <w:lang w:val="x-none"/>
        </w:rPr>
        <w:t>excessive restrictions</w:t>
      </w:r>
      <w:r>
        <w:rPr>
          <w:rFonts w:ascii="Arial" w:eastAsia="宋体" w:hAnsi="Arial" w:cs="Arial"/>
          <w:lang w:val="x-none"/>
        </w:rPr>
        <w:t xml:space="preserve"> on the network implementation which may be unnecessary. So, we prefer Option 2 where the </w:t>
      </w:r>
      <w:r w:rsidRPr="00C978D4">
        <w:rPr>
          <w:rFonts w:ascii="Arial" w:eastAsia="宋体" w:hAnsi="Arial" w:cs="Arial"/>
          <w:lang w:val="x-none"/>
        </w:rPr>
        <w:t xml:space="preserve">Rel-18 relay UE </w:t>
      </w:r>
      <w:r>
        <w:rPr>
          <w:rFonts w:ascii="Arial" w:eastAsia="宋体" w:hAnsi="Arial" w:cs="Arial"/>
          <w:lang w:val="x-none"/>
        </w:rPr>
        <w:t>transmits an indication</w:t>
      </w:r>
      <w:r w:rsidRPr="00C978D4">
        <w:rPr>
          <w:rFonts w:ascii="Arial" w:eastAsia="宋体" w:hAnsi="Arial" w:cs="Arial"/>
          <w:lang w:val="x-none"/>
        </w:rPr>
        <w:t xml:space="preserve"> to the remote UE </w:t>
      </w:r>
      <w:r>
        <w:rPr>
          <w:rFonts w:ascii="Arial" w:eastAsia="宋体" w:hAnsi="Arial" w:cs="Arial"/>
          <w:lang w:val="x-none"/>
        </w:rPr>
        <w:t xml:space="preserve">on </w:t>
      </w:r>
      <w:r w:rsidRPr="00C978D4">
        <w:rPr>
          <w:rFonts w:ascii="Arial" w:eastAsia="宋体" w:hAnsi="Arial" w:cs="Arial"/>
          <w:lang w:val="x-none"/>
        </w:rPr>
        <w:t>whether the PC5-RRC trigger is to be transmitted</w:t>
      </w:r>
      <w:r>
        <w:rPr>
          <w:rFonts w:ascii="Arial" w:eastAsia="宋体" w:hAnsi="Arial" w:cs="Arial"/>
          <w:lang w:val="x-none"/>
        </w:rPr>
        <w:t xml:space="preserve">. </w:t>
      </w:r>
    </w:p>
    <w:p w14:paraId="2DBE9220" w14:textId="046D5C36" w:rsidR="00B350AA" w:rsidRDefault="00B350AA" w:rsidP="00B350AA">
      <w:pPr>
        <w:spacing w:beforeLines="50" w:before="120" w:afterLines="50" w:after="120"/>
        <w:rPr>
          <w:rFonts w:ascii="Arial" w:eastAsia="宋体" w:hAnsi="Arial" w:cs="Arial"/>
          <w:lang w:val="x-none"/>
        </w:rPr>
      </w:pPr>
      <w:r>
        <w:rPr>
          <w:rFonts w:ascii="Arial" w:eastAsia="宋体" w:hAnsi="Arial" w:cs="Arial"/>
          <w:lang w:val="x-none"/>
        </w:rPr>
        <w:t xml:space="preserve">After receiving this indication, the remote UE can report to the </w:t>
      </w:r>
      <w:proofErr w:type="spellStart"/>
      <w:r>
        <w:rPr>
          <w:rFonts w:ascii="Arial" w:eastAsia="宋体" w:hAnsi="Arial" w:cs="Arial"/>
          <w:lang w:val="x-none"/>
        </w:rPr>
        <w:t>gNB</w:t>
      </w:r>
      <w:proofErr w:type="spellEnd"/>
      <w:r>
        <w:rPr>
          <w:rFonts w:ascii="Arial" w:eastAsia="宋体" w:hAnsi="Arial" w:cs="Arial"/>
          <w:lang w:val="x-none"/>
        </w:rPr>
        <w:t xml:space="preserve"> </w:t>
      </w:r>
      <w:r w:rsidRPr="00633CFD">
        <w:rPr>
          <w:rFonts w:ascii="Arial" w:eastAsia="宋体" w:hAnsi="Arial" w:cs="Arial"/>
          <w:lang w:val="x-none"/>
        </w:rPr>
        <w:t>whether the PC5-RRC trigger is to be transmitted</w:t>
      </w:r>
      <w:r>
        <w:rPr>
          <w:rFonts w:ascii="Arial" w:eastAsia="宋体" w:hAnsi="Arial" w:cs="Arial"/>
          <w:lang w:val="x-none"/>
        </w:rPr>
        <w:t xml:space="preserve">. The </w:t>
      </w:r>
      <w:proofErr w:type="spellStart"/>
      <w:r>
        <w:rPr>
          <w:rFonts w:ascii="Arial" w:eastAsia="宋体" w:hAnsi="Arial" w:cs="Arial"/>
          <w:lang w:val="x-none"/>
        </w:rPr>
        <w:t>gNB</w:t>
      </w:r>
      <w:proofErr w:type="spellEnd"/>
      <w:r>
        <w:rPr>
          <w:rFonts w:ascii="Arial" w:eastAsia="宋体" w:hAnsi="Arial" w:cs="Arial"/>
          <w:lang w:val="x-none"/>
        </w:rPr>
        <w:t xml:space="preserve"> can determine to configure split-SRB1 with </w:t>
      </w:r>
      <w:r w:rsidR="00C110A2">
        <w:rPr>
          <w:rFonts w:ascii="Arial" w:eastAsia="宋体" w:hAnsi="Arial" w:cs="Arial"/>
          <w:lang w:val="x-none"/>
        </w:rPr>
        <w:t xml:space="preserve">PDCP </w:t>
      </w:r>
      <w:r>
        <w:rPr>
          <w:rFonts w:ascii="Arial" w:eastAsia="宋体" w:hAnsi="Arial" w:cs="Arial"/>
          <w:lang w:val="x-none"/>
        </w:rPr>
        <w:t xml:space="preserve">duplication on both paths or configure SRB1 on the direct path only based on the remote UE’s reporting. </w:t>
      </w:r>
    </w:p>
    <w:p w14:paraId="5A01FAE2" w14:textId="77777777" w:rsidR="00C978D4" w:rsidRPr="00297945" w:rsidRDefault="00C978D4" w:rsidP="00C978D4">
      <w:pPr>
        <w:spacing w:beforeLines="50" w:before="120" w:afterLines="50" w:after="120"/>
        <w:rPr>
          <w:rFonts w:ascii="Arial" w:eastAsia="宋体" w:hAnsi="Arial" w:cs="Arial"/>
          <w:b/>
          <w:bCs/>
          <w:lang w:val="x-none"/>
        </w:rPr>
      </w:pPr>
      <w:r w:rsidRPr="00297945">
        <w:rPr>
          <w:rFonts w:ascii="Arial" w:eastAsia="宋体" w:hAnsi="Arial" w:cs="Arial" w:hint="eastAsia"/>
          <w:b/>
          <w:bCs/>
          <w:lang w:val="x-none"/>
        </w:rPr>
        <w:t>P</w:t>
      </w:r>
      <w:r w:rsidRPr="00297945">
        <w:rPr>
          <w:rFonts w:ascii="Arial" w:eastAsia="宋体" w:hAnsi="Arial" w:cs="Arial"/>
          <w:b/>
          <w:bCs/>
          <w:lang w:val="x-none"/>
        </w:rPr>
        <w:t>roposal 2: Rel-18 relay UE indicates to the remote UE whether the PC5-RRC</w:t>
      </w:r>
      <w:r>
        <w:rPr>
          <w:rFonts w:ascii="Arial" w:eastAsia="宋体" w:hAnsi="Arial" w:cs="Arial"/>
          <w:b/>
          <w:bCs/>
          <w:lang w:val="x-none"/>
        </w:rPr>
        <w:t xml:space="preserve"> trigger is to be transmitted</w:t>
      </w:r>
      <w:r w:rsidRPr="00297945">
        <w:rPr>
          <w:rFonts w:ascii="Arial" w:eastAsia="宋体" w:hAnsi="Arial" w:cs="Arial"/>
          <w:b/>
          <w:bCs/>
          <w:lang w:val="x-none"/>
        </w:rPr>
        <w:t xml:space="preserve">. </w:t>
      </w:r>
    </w:p>
    <w:p w14:paraId="02F8AE0B" w14:textId="77777777" w:rsidR="00B350AA" w:rsidRPr="00065BA9" w:rsidRDefault="00B350AA" w:rsidP="00B350AA">
      <w:pPr>
        <w:spacing w:beforeLines="50" w:before="120" w:afterLines="50" w:after="120"/>
        <w:rPr>
          <w:rFonts w:ascii="Arial" w:eastAsia="宋体" w:hAnsi="Arial" w:cs="Arial"/>
          <w:b/>
          <w:bCs/>
          <w:lang w:val="x-none"/>
        </w:rPr>
      </w:pPr>
      <w:r w:rsidRPr="00065BA9">
        <w:rPr>
          <w:rFonts w:ascii="Arial" w:eastAsia="宋体" w:hAnsi="Arial" w:cs="Arial"/>
          <w:b/>
          <w:bCs/>
          <w:lang w:val="x-none"/>
        </w:rPr>
        <w:t xml:space="preserve">Proposal 3: The remote UE reports to the </w:t>
      </w:r>
      <w:proofErr w:type="spellStart"/>
      <w:r w:rsidRPr="00065BA9">
        <w:rPr>
          <w:rFonts w:ascii="Arial" w:eastAsia="宋体" w:hAnsi="Arial" w:cs="Arial"/>
          <w:b/>
          <w:bCs/>
          <w:lang w:val="x-none"/>
        </w:rPr>
        <w:t>gNB</w:t>
      </w:r>
      <w:proofErr w:type="spellEnd"/>
      <w:r w:rsidRPr="00065BA9">
        <w:rPr>
          <w:rFonts w:ascii="Arial" w:eastAsia="宋体" w:hAnsi="Arial" w:cs="Arial"/>
          <w:b/>
          <w:bCs/>
          <w:lang w:val="x-none"/>
        </w:rPr>
        <w:t xml:space="preserve"> whether the PC5-RRC trigger is to be transmitted. </w:t>
      </w:r>
    </w:p>
    <w:p w14:paraId="6935EF88" w14:textId="4C331E05" w:rsidR="008A1E6E" w:rsidRDefault="008A1E6E" w:rsidP="008A1E6E">
      <w:pPr>
        <w:pStyle w:val="2"/>
      </w:pPr>
      <w:r>
        <w:t>Direct path addition</w:t>
      </w:r>
      <w:r w:rsidR="007F38D9">
        <w:t>/change</w:t>
      </w:r>
    </w:p>
    <w:p w14:paraId="0EA71EA9" w14:textId="15A5E440" w:rsidR="0070466F" w:rsidRPr="0070466F" w:rsidRDefault="0070466F" w:rsidP="0070466F">
      <w:pPr>
        <w:rPr>
          <w:rFonts w:ascii="Arial" w:eastAsia="宋体" w:hAnsi="Arial" w:cs="Arial"/>
          <w:lang w:val="x-none"/>
        </w:rPr>
      </w:pPr>
      <w:r>
        <w:rPr>
          <w:rFonts w:ascii="Arial" w:eastAsia="宋体" w:hAnsi="Arial" w:cs="Arial"/>
          <w:lang w:val="x-none"/>
        </w:rPr>
        <w:t>In the last meeting, a w</w:t>
      </w:r>
      <w:r w:rsidRPr="0070466F">
        <w:rPr>
          <w:rFonts w:ascii="Arial" w:eastAsia="宋体" w:hAnsi="Arial" w:cs="Arial"/>
          <w:lang w:val="x-none"/>
        </w:rPr>
        <w:t>orking assumption</w:t>
      </w:r>
      <w:r>
        <w:rPr>
          <w:rFonts w:ascii="Arial" w:eastAsia="宋体" w:hAnsi="Arial" w:cs="Arial"/>
          <w:lang w:val="x-none"/>
        </w:rPr>
        <w:t xml:space="preserve"> is made as below: </w:t>
      </w:r>
    </w:p>
    <w:p w14:paraId="0AE1A17A" w14:textId="3C4FF2DD" w:rsidR="0070466F" w:rsidRPr="0070466F" w:rsidRDefault="0070466F" w:rsidP="0070466F">
      <w:pPr>
        <w:ind w:leftChars="200" w:left="420"/>
        <w:rPr>
          <w:rFonts w:ascii="Arial" w:eastAsia="宋体" w:hAnsi="Arial" w:cs="Arial"/>
          <w:lang w:val="x-none"/>
        </w:rPr>
      </w:pPr>
      <w:r w:rsidRPr="0070466F">
        <w:rPr>
          <w:rFonts w:ascii="Arial" w:eastAsia="宋体" w:hAnsi="Arial" w:cs="Arial"/>
          <w:lang w:val="x-none"/>
        </w:rPr>
        <w:t>Upon T304 expiry for direct path addition/change, RRC reestablishment is always triggered w/o any condition</w:t>
      </w:r>
    </w:p>
    <w:p w14:paraId="6370EB4C" w14:textId="235C6029" w:rsidR="005E0CB7" w:rsidRPr="0070466F" w:rsidRDefault="0070466F" w:rsidP="00052B5B">
      <w:pPr>
        <w:spacing w:beforeLines="50" w:before="120" w:afterLines="50" w:after="120"/>
        <w:rPr>
          <w:rFonts w:ascii="Arial" w:eastAsia="宋体" w:hAnsi="Arial" w:cs="Arial"/>
          <w:lang w:val="x-none"/>
        </w:rPr>
      </w:pPr>
      <w:r>
        <w:rPr>
          <w:rFonts w:ascii="Arial" w:eastAsia="宋体" w:hAnsi="Arial" w:cs="Arial"/>
          <w:lang w:val="x-none"/>
        </w:rPr>
        <w:t>In our view, f</w:t>
      </w:r>
      <w:r w:rsidR="00C97952" w:rsidRPr="0070466F">
        <w:rPr>
          <w:rFonts w:ascii="Arial" w:eastAsia="宋体" w:hAnsi="Arial" w:cs="Arial"/>
          <w:lang w:val="x-none"/>
        </w:rPr>
        <w:t xml:space="preserve">or direct path addition </w:t>
      </w:r>
      <w:r>
        <w:rPr>
          <w:rFonts w:ascii="Arial" w:eastAsia="宋体" w:hAnsi="Arial" w:cs="Arial"/>
          <w:lang w:val="x-none"/>
        </w:rPr>
        <w:t>failure</w:t>
      </w:r>
      <w:r w:rsidR="005B71F5">
        <w:rPr>
          <w:rFonts w:ascii="Arial" w:eastAsia="宋体" w:hAnsi="Arial" w:cs="Arial"/>
          <w:lang w:val="x-none"/>
        </w:rPr>
        <w:t xml:space="preserve"> when T304 expires</w:t>
      </w:r>
      <w:r w:rsidR="00C97952" w:rsidRPr="0070466F">
        <w:rPr>
          <w:rFonts w:ascii="Arial" w:eastAsia="宋体" w:hAnsi="Arial" w:cs="Arial"/>
          <w:lang w:val="x-none"/>
        </w:rPr>
        <w:t>, the remote UE can send a failure indication to the network</w:t>
      </w:r>
      <w:r w:rsidR="005B71F5" w:rsidRPr="005B71F5">
        <w:rPr>
          <w:rFonts w:ascii="Arial" w:eastAsia="宋体" w:hAnsi="Arial" w:cs="Arial"/>
          <w:lang w:val="x-none"/>
        </w:rPr>
        <w:t xml:space="preserve"> </w:t>
      </w:r>
      <w:r w:rsidR="005B71F5">
        <w:rPr>
          <w:rFonts w:ascii="Arial" w:eastAsia="宋体" w:hAnsi="Arial" w:cs="Arial"/>
          <w:lang w:val="x-none"/>
        </w:rPr>
        <w:t>in some conditions</w:t>
      </w:r>
      <w:r w:rsidR="00C97952" w:rsidRPr="0070466F">
        <w:rPr>
          <w:rFonts w:ascii="Arial" w:eastAsia="宋体" w:hAnsi="Arial" w:cs="Arial"/>
          <w:lang w:val="x-none"/>
        </w:rPr>
        <w:t xml:space="preserve"> instead of </w:t>
      </w:r>
      <w:r w:rsidR="005B71F5">
        <w:rPr>
          <w:rFonts w:ascii="Arial" w:eastAsia="宋体" w:hAnsi="Arial" w:cs="Arial"/>
          <w:lang w:val="x-none"/>
        </w:rPr>
        <w:t xml:space="preserve">always </w:t>
      </w:r>
      <w:r w:rsidR="00C97952" w:rsidRPr="0070466F">
        <w:rPr>
          <w:rFonts w:ascii="Arial" w:eastAsia="宋体" w:hAnsi="Arial" w:cs="Arial"/>
          <w:lang w:val="x-none"/>
        </w:rPr>
        <w:t>initiating RRC re-establishment</w:t>
      </w:r>
      <w:r w:rsidR="003F7AEC" w:rsidRPr="0070466F">
        <w:rPr>
          <w:rFonts w:ascii="Arial" w:eastAsia="宋体" w:hAnsi="Arial" w:cs="Arial"/>
          <w:lang w:val="x-none"/>
        </w:rPr>
        <w:t xml:space="preserve">, </w:t>
      </w:r>
      <w:r>
        <w:rPr>
          <w:rFonts w:ascii="Arial" w:eastAsia="宋体" w:hAnsi="Arial" w:cs="Arial"/>
          <w:lang w:val="x-none"/>
        </w:rPr>
        <w:t>since the indirect path may still work</w:t>
      </w:r>
      <w:r w:rsidR="005B71F5" w:rsidRPr="005B71F5">
        <w:rPr>
          <w:rFonts w:ascii="Arial" w:eastAsia="宋体" w:hAnsi="Arial" w:cs="Arial"/>
          <w:lang w:val="x-none"/>
        </w:rPr>
        <w:t xml:space="preserve"> </w:t>
      </w:r>
      <w:r w:rsidR="005B71F5">
        <w:rPr>
          <w:rFonts w:ascii="Arial" w:eastAsia="宋体" w:hAnsi="Arial" w:cs="Arial"/>
          <w:lang w:val="x-none"/>
        </w:rPr>
        <w:t>in this case. To avoid RRC re-establishment initiation</w:t>
      </w:r>
      <w:r>
        <w:rPr>
          <w:rFonts w:ascii="Arial" w:eastAsia="宋体" w:hAnsi="Arial" w:cs="Arial"/>
          <w:lang w:val="x-none"/>
        </w:rPr>
        <w:t xml:space="preserve"> can s</w:t>
      </w:r>
      <w:r w:rsidR="003F7AEC" w:rsidRPr="0070466F">
        <w:rPr>
          <w:rFonts w:ascii="Arial" w:eastAsia="宋体" w:hAnsi="Arial" w:cs="Arial"/>
          <w:lang w:val="x-none"/>
        </w:rPr>
        <w:t>ave the service interruption</w:t>
      </w:r>
      <w:r w:rsidR="005B71F5">
        <w:rPr>
          <w:rFonts w:ascii="Arial" w:eastAsia="宋体" w:hAnsi="Arial" w:cs="Arial"/>
          <w:lang w:val="x-none"/>
        </w:rPr>
        <w:t xml:space="preserve"> time caused by d</w:t>
      </w:r>
      <w:r w:rsidR="005B71F5" w:rsidRPr="005B71F5">
        <w:rPr>
          <w:rFonts w:ascii="Arial" w:eastAsia="宋体" w:hAnsi="Arial" w:cs="Arial"/>
          <w:lang w:val="x-none"/>
        </w:rPr>
        <w:t>irect path addition/change</w:t>
      </w:r>
      <w:r w:rsidR="005B71F5">
        <w:rPr>
          <w:rFonts w:ascii="Arial" w:eastAsia="宋体" w:hAnsi="Arial" w:cs="Arial"/>
          <w:lang w:val="x-none"/>
        </w:rPr>
        <w:t xml:space="preserve"> failure</w:t>
      </w:r>
      <w:r w:rsidR="00C97952" w:rsidRPr="0070466F">
        <w:rPr>
          <w:rFonts w:ascii="Arial" w:eastAsia="宋体" w:hAnsi="Arial" w:cs="Arial"/>
          <w:lang w:val="x-none"/>
        </w:rPr>
        <w:t xml:space="preserve">. </w:t>
      </w:r>
    </w:p>
    <w:p w14:paraId="5F8E27B7" w14:textId="775EEE58" w:rsidR="00C97952" w:rsidRPr="0070466F" w:rsidRDefault="00C97952" w:rsidP="00C97952">
      <w:pPr>
        <w:spacing w:beforeLines="50" w:before="120" w:afterLines="50" w:after="120"/>
        <w:rPr>
          <w:rFonts w:ascii="Arial" w:eastAsia="宋体" w:hAnsi="Arial" w:cs="Arial"/>
          <w:lang w:val="x-none"/>
        </w:rPr>
      </w:pPr>
      <w:r w:rsidRPr="0070466F">
        <w:rPr>
          <w:rFonts w:ascii="Arial" w:eastAsia="宋体" w:hAnsi="Arial" w:cs="Arial" w:hint="eastAsia"/>
          <w:b/>
          <w:bCs/>
          <w:lang w:val="x-none"/>
        </w:rPr>
        <w:t>P</w:t>
      </w:r>
      <w:r w:rsidRPr="0070466F">
        <w:rPr>
          <w:rFonts w:ascii="Arial" w:eastAsia="宋体" w:hAnsi="Arial" w:cs="Arial"/>
          <w:b/>
          <w:bCs/>
          <w:lang w:val="x-none"/>
        </w:rPr>
        <w:t xml:space="preserve">roposal </w:t>
      </w:r>
      <w:r w:rsidR="00065BA9">
        <w:rPr>
          <w:rFonts w:ascii="Arial" w:eastAsia="宋体" w:hAnsi="Arial" w:cs="Arial"/>
          <w:b/>
          <w:bCs/>
          <w:lang w:val="x-none"/>
        </w:rPr>
        <w:t>4</w:t>
      </w:r>
      <w:r w:rsidRPr="0070466F">
        <w:rPr>
          <w:rFonts w:ascii="Arial" w:eastAsia="宋体" w:hAnsi="Arial" w:cs="Arial"/>
          <w:b/>
          <w:bCs/>
          <w:lang w:val="x-none"/>
        </w:rPr>
        <w:t xml:space="preserve">: The remote UE sends a failure indication to the </w:t>
      </w:r>
      <w:proofErr w:type="spellStart"/>
      <w:r w:rsidRPr="0070466F">
        <w:rPr>
          <w:rFonts w:ascii="Arial" w:eastAsia="宋体" w:hAnsi="Arial" w:cs="Arial"/>
          <w:b/>
          <w:bCs/>
          <w:lang w:val="x-none"/>
        </w:rPr>
        <w:t>gNB</w:t>
      </w:r>
      <w:proofErr w:type="spellEnd"/>
      <w:r w:rsidRPr="0070466F">
        <w:rPr>
          <w:rFonts w:ascii="Arial" w:eastAsia="宋体" w:hAnsi="Arial" w:cs="Arial"/>
          <w:b/>
          <w:bCs/>
          <w:lang w:val="x-none"/>
        </w:rPr>
        <w:t xml:space="preserve"> via the indirect path </w:t>
      </w:r>
      <w:r w:rsidR="00CD0B16" w:rsidRPr="0070466F">
        <w:rPr>
          <w:rFonts w:ascii="Arial" w:eastAsia="宋体" w:hAnsi="Arial" w:cs="Arial"/>
          <w:b/>
          <w:bCs/>
          <w:lang w:val="x-none"/>
        </w:rPr>
        <w:t>when T304</w:t>
      </w:r>
      <w:r w:rsidR="007F3BDD" w:rsidRPr="0070466F">
        <w:rPr>
          <w:rFonts w:ascii="Arial" w:eastAsia="宋体" w:hAnsi="Arial" w:cs="Arial"/>
          <w:b/>
          <w:bCs/>
          <w:lang w:val="x-none"/>
        </w:rPr>
        <w:t xml:space="preserve"> </w:t>
      </w:r>
      <w:r w:rsidR="00CD0B16" w:rsidRPr="0070466F">
        <w:rPr>
          <w:rFonts w:ascii="Arial" w:eastAsia="宋体" w:hAnsi="Arial" w:cs="Arial"/>
          <w:b/>
          <w:bCs/>
          <w:lang w:val="x-none"/>
        </w:rPr>
        <w:t>expires</w:t>
      </w:r>
      <w:r w:rsidRPr="0070466F">
        <w:rPr>
          <w:rFonts w:ascii="Arial" w:eastAsia="宋体" w:hAnsi="Arial" w:cs="Arial"/>
          <w:b/>
          <w:bCs/>
          <w:lang w:val="x-none"/>
        </w:rPr>
        <w:t xml:space="preserve">. </w:t>
      </w:r>
    </w:p>
    <w:p w14:paraId="2EA18875" w14:textId="47101E2F" w:rsidR="00C97952" w:rsidRPr="0070466F" w:rsidRDefault="005B71F5" w:rsidP="00052B5B">
      <w:pPr>
        <w:spacing w:beforeLines="50" w:before="120" w:afterLines="50" w:after="120"/>
        <w:rPr>
          <w:rFonts w:ascii="Arial" w:eastAsia="宋体" w:hAnsi="Arial" w:cs="Arial"/>
          <w:lang w:val="x-none"/>
        </w:rPr>
      </w:pPr>
      <w:r>
        <w:rPr>
          <w:rFonts w:ascii="Arial" w:eastAsia="宋体" w:hAnsi="Arial" w:cs="Arial"/>
          <w:lang w:val="x-none"/>
        </w:rPr>
        <w:t>At the expiry of timer T304, t</w:t>
      </w:r>
      <w:r w:rsidR="00CD0B16" w:rsidRPr="0070466F">
        <w:rPr>
          <w:rFonts w:ascii="Arial" w:eastAsia="宋体" w:hAnsi="Arial" w:cs="Arial"/>
          <w:lang w:val="x-none"/>
        </w:rPr>
        <w:t xml:space="preserve">he remote UE </w:t>
      </w:r>
      <w:r>
        <w:rPr>
          <w:rFonts w:ascii="Arial" w:eastAsia="宋体" w:hAnsi="Arial" w:cs="Arial"/>
          <w:lang w:val="x-none"/>
        </w:rPr>
        <w:t>should</w:t>
      </w:r>
      <w:r w:rsidR="00CD0B16" w:rsidRPr="0070466F">
        <w:rPr>
          <w:rFonts w:ascii="Arial" w:eastAsia="宋体" w:hAnsi="Arial" w:cs="Arial"/>
          <w:lang w:val="x-none"/>
        </w:rPr>
        <w:t xml:space="preserve"> fall back to the original single path configuration, i.e., indirect path configuration</w:t>
      </w:r>
      <w:r>
        <w:rPr>
          <w:rFonts w:ascii="Arial" w:eastAsia="宋体" w:hAnsi="Arial" w:cs="Arial"/>
          <w:lang w:val="x-none"/>
        </w:rPr>
        <w:t xml:space="preserve"> before the direct path addition/change.</w:t>
      </w:r>
    </w:p>
    <w:p w14:paraId="72B9D1C8" w14:textId="3682E87D" w:rsidR="00CD0B16" w:rsidRPr="00802D09" w:rsidRDefault="00CD0B16" w:rsidP="00CD0B16">
      <w:pPr>
        <w:spacing w:beforeLines="50" w:before="120" w:afterLines="50" w:after="120"/>
        <w:rPr>
          <w:rFonts w:ascii="Arial" w:eastAsia="宋体" w:hAnsi="Arial" w:cs="Arial"/>
          <w:lang w:val="x-none"/>
        </w:rPr>
      </w:pPr>
      <w:r w:rsidRPr="0070466F">
        <w:rPr>
          <w:rFonts w:ascii="Arial" w:eastAsia="宋体" w:hAnsi="Arial" w:cs="Arial" w:hint="eastAsia"/>
          <w:b/>
          <w:bCs/>
          <w:lang w:val="x-none"/>
        </w:rPr>
        <w:t>P</w:t>
      </w:r>
      <w:r w:rsidRPr="0070466F">
        <w:rPr>
          <w:rFonts w:ascii="Arial" w:eastAsia="宋体" w:hAnsi="Arial" w:cs="Arial"/>
          <w:b/>
          <w:bCs/>
          <w:lang w:val="x-none"/>
        </w:rPr>
        <w:t xml:space="preserve">roposal </w:t>
      </w:r>
      <w:r w:rsidR="00065BA9">
        <w:rPr>
          <w:rFonts w:ascii="Arial" w:eastAsia="宋体" w:hAnsi="Arial" w:cs="Arial"/>
          <w:b/>
          <w:bCs/>
          <w:lang w:val="x-none"/>
        </w:rPr>
        <w:t>5</w:t>
      </w:r>
      <w:r w:rsidRPr="0070466F">
        <w:rPr>
          <w:rFonts w:ascii="Arial" w:eastAsia="宋体" w:hAnsi="Arial" w:cs="Arial"/>
          <w:b/>
          <w:bCs/>
          <w:lang w:val="x-none"/>
        </w:rPr>
        <w:t>: The remote UE falls back to the original single path configuration when T304 expires.</w:t>
      </w:r>
      <w:r w:rsidRPr="005E0CB7">
        <w:rPr>
          <w:rFonts w:ascii="Arial" w:eastAsia="宋体" w:hAnsi="Arial" w:cs="Arial"/>
          <w:b/>
          <w:bCs/>
          <w:lang w:val="x-none"/>
        </w:rPr>
        <w:t xml:space="preserve"> </w:t>
      </w:r>
    </w:p>
    <w:p w14:paraId="2079BB08" w14:textId="52E0FA4C" w:rsidR="007F38D9" w:rsidRDefault="007F38D9" w:rsidP="007F38D9">
      <w:pPr>
        <w:pStyle w:val="2"/>
        <w:rPr>
          <w:rFonts w:cs="Arial"/>
        </w:rPr>
      </w:pPr>
      <w:r>
        <w:rPr>
          <w:rFonts w:cs="Arial"/>
        </w:rPr>
        <w:t xml:space="preserve"> Direct path release</w:t>
      </w:r>
    </w:p>
    <w:p w14:paraId="453FD028" w14:textId="7AB46D6A" w:rsidR="00DF2804" w:rsidRDefault="002B05B1" w:rsidP="00052B5B">
      <w:pPr>
        <w:spacing w:beforeLines="50" w:before="120" w:afterLines="50" w:after="120"/>
        <w:rPr>
          <w:rFonts w:ascii="Arial" w:eastAsia="宋体" w:hAnsi="Arial" w:cs="Arial"/>
        </w:rPr>
      </w:pPr>
      <w:r>
        <w:rPr>
          <w:rFonts w:ascii="Arial" w:eastAsia="宋体" w:hAnsi="Arial" w:cs="Arial"/>
        </w:rPr>
        <w:t xml:space="preserve">RAN2 has agreed that </w:t>
      </w:r>
      <w:r w:rsidRPr="002B05B1">
        <w:rPr>
          <w:rFonts w:ascii="Arial" w:eastAsia="宋体" w:hAnsi="Arial" w:cs="Arial"/>
        </w:rPr>
        <w:t xml:space="preserve">Mode 1 </w:t>
      </w:r>
      <w:r>
        <w:rPr>
          <w:rFonts w:ascii="Arial" w:eastAsia="宋体" w:hAnsi="Arial" w:cs="Arial"/>
        </w:rPr>
        <w:t>resource allocation</w:t>
      </w:r>
      <w:r w:rsidRPr="002B05B1">
        <w:rPr>
          <w:rFonts w:ascii="Arial" w:eastAsia="宋体" w:hAnsi="Arial" w:cs="Arial"/>
        </w:rPr>
        <w:t xml:space="preserve"> </w:t>
      </w:r>
      <w:r w:rsidR="00DF2804">
        <w:rPr>
          <w:rFonts w:ascii="Arial" w:eastAsia="宋体" w:hAnsi="Arial" w:cs="Arial"/>
        </w:rPr>
        <w:t xml:space="preserve">in </w:t>
      </w:r>
      <w:proofErr w:type="spellStart"/>
      <w:r w:rsidR="00DF2804">
        <w:rPr>
          <w:rFonts w:ascii="Arial" w:eastAsia="宋体" w:hAnsi="Arial" w:cs="Arial"/>
        </w:rPr>
        <w:t>sidelink</w:t>
      </w:r>
      <w:proofErr w:type="spellEnd"/>
      <w:r w:rsidR="00DF2804">
        <w:rPr>
          <w:rFonts w:ascii="Arial" w:eastAsia="宋体" w:hAnsi="Arial" w:cs="Arial"/>
        </w:rPr>
        <w:t xml:space="preserve"> </w:t>
      </w:r>
      <w:r w:rsidRPr="002B05B1">
        <w:rPr>
          <w:rFonts w:ascii="Arial" w:eastAsia="宋体" w:hAnsi="Arial" w:cs="Arial"/>
        </w:rPr>
        <w:t>can be supported for the remote UE configured with multi-path in Scenario 1</w:t>
      </w:r>
      <w:r>
        <w:rPr>
          <w:rFonts w:ascii="Arial" w:eastAsia="宋体" w:hAnsi="Arial" w:cs="Arial"/>
        </w:rPr>
        <w:t>. In addition, in Rel</w:t>
      </w:r>
      <w:r w:rsidR="00043117">
        <w:rPr>
          <w:rFonts w:ascii="Arial" w:eastAsia="宋体" w:hAnsi="Arial" w:cs="Arial"/>
        </w:rPr>
        <w:t>-</w:t>
      </w:r>
      <w:r>
        <w:rPr>
          <w:rFonts w:ascii="Arial" w:eastAsia="宋体" w:hAnsi="Arial" w:cs="Arial"/>
        </w:rPr>
        <w:t>17 SL relay, only Mode 2</w:t>
      </w:r>
      <w:r w:rsidRPr="002B05B1">
        <w:rPr>
          <w:rFonts w:ascii="Arial" w:eastAsia="宋体" w:hAnsi="Arial" w:cs="Arial"/>
        </w:rPr>
        <w:t xml:space="preserve"> </w:t>
      </w:r>
      <w:r>
        <w:rPr>
          <w:rFonts w:ascii="Arial" w:eastAsia="宋体" w:hAnsi="Arial" w:cs="Arial"/>
        </w:rPr>
        <w:t xml:space="preserve">resource allocation can be used by the remote UE which </w:t>
      </w:r>
      <w:r w:rsidR="00DF2804">
        <w:rPr>
          <w:rFonts w:ascii="Arial" w:eastAsia="宋体" w:hAnsi="Arial" w:cs="Arial"/>
        </w:rPr>
        <w:t>connects the</w:t>
      </w:r>
      <w:r>
        <w:rPr>
          <w:rFonts w:ascii="Arial" w:eastAsia="宋体" w:hAnsi="Arial" w:cs="Arial"/>
        </w:rPr>
        <w:t xml:space="preserve"> network via a relay UE. </w:t>
      </w:r>
    </w:p>
    <w:p w14:paraId="1C36BDD7" w14:textId="066ED2DB" w:rsidR="00043117" w:rsidRDefault="00250AB7" w:rsidP="00052B5B">
      <w:pPr>
        <w:spacing w:beforeLines="50" w:before="120" w:afterLines="50" w:after="120"/>
        <w:rPr>
          <w:rFonts w:ascii="Arial" w:eastAsia="宋体" w:hAnsi="Arial" w:cs="Arial"/>
        </w:rPr>
      </w:pPr>
      <w:r>
        <w:rPr>
          <w:rFonts w:ascii="Arial" w:eastAsia="宋体" w:hAnsi="Arial" w:cs="Arial"/>
        </w:rPr>
        <w:t xml:space="preserve">If the remote UE is configured with Mode 1 resource allocation in multi-path, </w:t>
      </w:r>
      <w:r w:rsidR="00043117">
        <w:rPr>
          <w:rFonts w:ascii="Arial" w:eastAsia="宋体" w:hAnsi="Arial" w:cs="Arial"/>
        </w:rPr>
        <w:t xml:space="preserve">after the direct path is released, the remote UE can only use Mode 2 resource allocation in </w:t>
      </w:r>
      <w:proofErr w:type="spellStart"/>
      <w:r w:rsidR="00043117">
        <w:rPr>
          <w:rFonts w:ascii="Arial" w:eastAsia="宋体" w:hAnsi="Arial" w:cs="Arial"/>
        </w:rPr>
        <w:t>sidelink</w:t>
      </w:r>
      <w:proofErr w:type="spellEnd"/>
      <w:r w:rsidR="00043117">
        <w:rPr>
          <w:rFonts w:ascii="Arial" w:eastAsia="宋体" w:hAnsi="Arial" w:cs="Arial"/>
        </w:rPr>
        <w:t xml:space="preserve">, since the remote UE has the single indirect path which is the same as in Rel-17. </w:t>
      </w:r>
    </w:p>
    <w:p w14:paraId="60F6D55C" w14:textId="6CD682BC" w:rsidR="002B05B1" w:rsidRDefault="00043117" w:rsidP="00052B5B">
      <w:pPr>
        <w:spacing w:beforeLines="50" w:before="120" w:afterLines="50" w:after="120"/>
        <w:rPr>
          <w:rFonts w:ascii="Arial" w:eastAsia="宋体" w:hAnsi="Arial" w:cs="Arial"/>
        </w:rPr>
      </w:pPr>
      <w:r>
        <w:rPr>
          <w:rFonts w:ascii="Arial" w:eastAsia="宋体" w:hAnsi="Arial" w:cs="Arial"/>
        </w:rPr>
        <w:t>I</w:t>
      </w:r>
      <w:r w:rsidR="00250AB7">
        <w:rPr>
          <w:rFonts w:ascii="Arial" w:eastAsia="宋体" w:hAnsi="Arial" w:cs="Arial"/>
        </w:rPr>
        <w:t xml:space="preserve">t can be discussed how the remote UE works with Mode 2 resource allocation after direct path release. We think that the configuration </w:t>
      </w:r>
      <w:r>
        <w:rPr>
          <w:rFonts w:ascii="Arial" w:eastAsia="宋体" w:hAnsi="Arial" w:cs="Arial"/>
        </w:rPr>
        <w:t xml:space="preserve">of Mode 2 resource allocation </w:t>
      </w:r>
      <w:r w:rsidR="00250AB7">
        <w:rPr>
          <w:rFonts w:ascii="Arial" w:eastAsia="宋体" w:hAnsi="Arial" w:cs="Arial"/>
        </w:rPr>
        <w:t xml:space="preserve">should be included in the direct path release message. </w:t>
      </w:r>
    </w:p>
    <w:p w14:paraId="5A39BBE3" w14:textId="30F14416" w:rsidR="00250AB7" w:rsidRPr="002B05B1" w:rsidRDefault="00250AB7" w:rsidP="00052B5B">
      <w:pPr>
        <w:spacing w:beforeLines="50" w:before="120" w:afterLines="50" w:after="120"/>
        <w:rPr>
          <w:rFonts w:ascii="Arial" w:eastAsia="宋体" w:hAnsi="Arial" w:cs="Arial"/>
          <w:lang w:val="x-none"/>
        </w:rPr>
      </w:pPr>
      <w:r w:rsidRPr="00250AB7">
        <w:rPr>
          <w:rFonts w:ascii="Arial" w:eastAsia="宋体" w:hAnsi="Arial" w:cs="Arial" w:hint="eastAsia"/>
          <w:b/>
          <w:bCs/>
        </w:rPr>
        <w:t>P</w:t>
      </w:r>
      <w:r w:rsidRPr="00250AB7">
        <w:rPr>
          <w:rFonts w:ascii="Arial" w:eastAsia="宋体" w:hAnsi="Arial" w:cs="Arial"/>
          <w:b/>
          <w:bCs/>
        </w:rPr>
        <w:t xml:space="preserve">roposal </w:t>
      </w:r>
      <w:r w:rsidR="00065BA9">
        <w:rPr>
          <w:rFonts w:ascii="Arial" w:eastAsia="宋体" w:hAnsi="Arial" w:cs="Arial"/>
          <w:b/>
          <w:bCs/>
        </w:rPr>
        <w:t>6</w:t>
      </w:r>
      <w:r w:rsidRPr="00250AB7">
        <w:rPr>
          <w:rFonts w:ascii="Arial" w:eastAsia="宋体" w:hAnsi="Arial" w:cs="Arial"/>
          <w:b/>
          <w:bCs/>
        </w:rPr>
        <w:t xml:space="preserve">: </w:t>
      </w:r>
      <w:r w:rsidR="00043117">
        <w:rPr>
          <w:rFonts w:ascii="Arial" w:eastAsia="宋体" w:hAnsi="Arial" w:cs="Arial"/>
          <w:b/>
          <w:bCs/>
        </w:rPr>
        <w:t>C</w:t>
      </w:r>
      <w:r w:rsidR="00043117" w:rsidRPr="00043117">
        <w:rPr>
          <w:rFonts w:ascii="Arial" w:eastAsia="宋体" w:hAnsi="Arial" w:cs="Arial"/>
          <w:b/>
          <w:bCs/>
        </w:rPr>
        <w:t>onfiguration of Mode 2 resource allocation</w:t>
      </w:r>
      <w:r w:rsidR="00043117">
        <w:rPr>
          <w:rFonts w:ascii="Arial" w:eastAsia="宋体" w:hAnsi="Arial" w:cs="Arial"/>
          <w:b/>
          <w:bCs/>
        </w:rPr>
        <w:t xml:space="preserve"> is</w:t>
      </w:r>
      <w:r w:rsidRPr="00250AB7">
        <w:rPr>
          <w:rFonts w:ascii="Arial" w:eastAsia="宋体" w:hAnsi="Arial" w:cs="Arial"/>
          <w:b/>
          <w:bCs/>
        </w:rPr>
        <w:t xml:space="preserve"> included in the direct path release message if the remote UE is configured with Mode 1 in multi-path</w:t>
      </w:r>
      <w:r w:rsidR="00043117">
        <w:rPr>
          <w:rFonts w:ascii="Arial" w:eastAsia="宋体" w:hAnsi="Arial" w:cs="Arial"/>
          <w:b/>
          <w:bCs/>
        </w:rPr>
        <w:t xml:space="preserve"> previously</w:t>
      </w:r>
      <w:r w:rsidRPr="00250AB7">
        <w:rPr>
          <w:rFonts w:ascii="Arial" w:eastAsia="宋体" w:hAnsi="Arial" w:cs="Arial"/>
          <w:b/>
          <w:bCs/>
        </w:rPr>
        <w:t xml:space="preserve">. </w:t>
      </w:r>
    </w:p>
    <w:p w14:paraId="6EDC6884" w14:textId="77777777" w:rsidR="00C36FBC" w:rsidRDefault="00C126AC" w:rsidP="00C126AC">
      <w:pPr>
        <w:pStyle w:val="2"/>
        <w:rPr>
          <w:lang w:val="en-US"/>
        </w:rPr>
      </w:pPr>
      <w:r w:rsidRPr="3E42C1D0">
        <w:rPr>
          <w:lang w:val="en-US"/>
        </w:rPr>
        <w:t xml:space="preserve"> </w:t>
      </w:r>
      <w:r w:rsidR="006444B6" w:rsidRPr="3E42C1D0">
        <w:rPr>
          <w:rFonts w:cs="Arial"/>
        </w:rPr>
        <w:t>Path activation/deactivation</w:t>
      </w:r>
    </w:p>
    <w:p w14:paraId="33FECB49" w14:textId="1B0CA457" w:rsidR="00DF34F4" w:rsidRDefault="00D97027" w:rsidP="00EE70E8">
      <w:pPr>
        <w:spacing w:beforeLines="50" w:before="120" w:afterLines="50" w:after="120"/>
        <w:rPr>
          <w:rFonts w:ascii="Arial" w:eastAsia="宋体" w:hAnsi="Arial" w:cs="Arial"/>
        </w:rPr>
      </w:pPr>
      <w:r>
        <w:rPr>
          <w:rFonts w:ascii="Arial" w:eastAsia="宋体" w:hAnsi="Arial" w:cs="Arial"/>
        </w:rPr>
        <w:t>The operations of</w:t>
      </w:r>
      <w:r w:rsidR="00733659">
        <w:rPr>
          <w:rFonts w:ascii="Arial" w:eastAsia="宋体" w:hAnsi="Arial" w:cs="Arial"/>
        </w:rPr>
        <w:t xml:space="preserve"> </w:t>
      </w:r>
      <w:r w:rsidR="00DF34F4">
        <w:rPr>
          <w:rFonts w:ascii="Arial" w:eastAsia="宋体" w:hAnsi="Arial" w:cs="Arial"/>
        </w:rPr>
        <w:t xml:space="preserve">path addition, path release or path change </w:t>
      </w:r>
      <w:r w:rsidR="001A19DE">
        <w:rPr>
          <w:rFonts w:ascii="Arial" w:eastAsia="宋体" w:hAnsi="Arial" w:cs="Arial"/>
        </w:rPr>
        <w:t>are</w:t>
      </w:r>
      <w:r>
        <w:rPr>
          <w:rFonts w:ascii="Arial" w:eastAsia="宋体" w:hAnsi="Arial" w:cs="Arial"/>
        </w:rPr>
        <w:t xml:space="preserve"> </w:t>
      </w:r>
      <w:r w:rsidR="006A744A">
        <w:rPr>
          <w:rFonts w:ascii="Arial" w:eastAsia="宋体" w:hAnsi="Arial" w:cs="Arial"/>
        </w:rPr>
        <w:t xml:space="preserve">typically </w:t>
      </w:r>
      <w:r>
        <w:rPr>
          <w:rFonts w:ascii="Arial" w:eastAsia="宋体" w:hAnsi="Arial" w:cs="Arial"/>
        </w:rPr>
        <w:t xml:space="preserve">performed </w:t>
      </w:r>
      <w:r w:rsidR="006628B4">
        <w:rPr>
          <w:rFonts w:ascii="Arial" w:eastAsia="宋体" w:hAnsi="Arial" w:cs="Arial"/>
        </w:rPr>
        <w:t>via</w:t>
      </w:r>
      <w:r>
        <w:rPr>
          <w:rFonts w:ascii="Arial" w:eastAsia="宋体" w:hAnsi="Arial" w:cs="Arial"/>
        </w:rPr>
        <w:t xml:space="preserve"> RRC </w:t>
      </w:r>
      <w:r w:rsidR="005F3AB3">
        <w:rPr>
          <w:rFonts w:ascii="Arial" w:eastAsia="宋体" w:hAnsi="Arial" w:cs="Arial"/>
        </w:rPr>
        <w:t>procedures</w:t>
      </w:r>
      <w:r w:rsidR="00152D9C">
        <w:rPr>
          <w:rFonts w:ascii="Arial" w:eastAsia="宋体" w:hAnsi="Arial" w:cs="Arial"/>
        </w:rPr>
        <w:t>. If the remote UE and/or the relay UE are moving fast</w:t>
      </w:r>
      <w:r w:rsidR="00C86098">
        <w:rPr>
          <w:rFonts w:ascii="Arial" w:eastAsia="宋体" w:hAnsi="Arial" w:cs="Arial"/>
        </w:rPr>
        <w:t xml:space="preserve">, </w:t>
      </w:r>
      <w:r w:rsidR="00152D9C">
        <w:rPr>
          <w:rFonts w:ascii="Arial" w:eastAsia="宋体" w:hAnsi="Arial" w:cs="Arial"/>
        </w:rPr>
        <w:t xml:space="preserve">these operations may be performed frequently, which would be </w:t>
      </w:r>
      <w:r w:rsidR="00DF34F4">
        <w:rPr>
          <w:rFonts w:ascii="Arial" w:eastAsia="宋体" w:hAnsi="Arial" w:cs="Arial"/>
        </w:rPr>
        <w:t xml:space="preserve">relatively slow and </w:t>
      </w:r>
      <w:r w:rsidR="00EE70E8">
        <w:rPr>
          <w:rFonts w:ascii="Arial" w:eastAsia="宋体" w:hAnsi="Arial" w:cs="Arial"/>
        </w:rPr>
        <w:t>may cause</w:t>
      </w:r>
      <w:r w:rsidR="00DF34F4">
        <w:rPr>
          <w:rFonts w:ascii="Arial" w:eastAsia="宋体" w:hAnsi="Arial" w:cs="Arial"/>
        </w:rPr>
        <w:t xml:space="preserve"> high</w:t>
      </w:r>
      <w:r w:rsidR="00733659">
        <w:rPr>
          <w:rFonts w:ascii="Arial" w:eastAsia="宋体" w:hAnsi="Arial" w:cs="Arial"/>
        </w:rPr>
        <w:t>er</w:t>
      </w:r>
      <w:r w:rsidR="00DF34F4">
        <w:rPr>
          <w:rFonts w:ascii="Arial" w:eastAsia="宋体" w:hAnsi="Arial" w:cs="Arial"/>
        </w:rPr>
        <w:t xml:space="preserve"> </w:t>
      </w:r>
      <w:proofErr w:type="spellStart"/>
      <w:r w:rsidR="00C86098">
        <w:rPr>
          <w:rFonts w:ascii="Arial" w:eastAsia="宋体" w:hAnsi="Arial" w:cs="Arial"/>
        </w:rPr>
        <w:t>signalling</w:t>
      </w:r>
      <w:proofErr w:type="spellEnd"/>
      <w:r w:rsidR="00C86098">
        <w:rPr>
          <w:rFonts w:ascii="Arial" w:eastAsia="宋体" w:hAnsi="Arial" w:cs="Arial"/>
        </w:rPr>
        <w:t xml:space="preserve"> </w:t>
      </w:r>
      <w:r w:rsidR="00DF34F4">
        <w:rPr>
          <w:rFonts w:ascii="Arial" w:eastAsia="宋体" w:hAnsi="Arial" w:cs="Arial"/>
        </w:rPr>
        <w:t xml:space="preserve">overhead. </w:t>
      </w:r>
      <w:r w:rsidR="006F2FBE">
        <w:rPr>
          <w:rFonts w:ascii="Arial" w:eastAsia="宋体" w:hAnsi="Arial" w:cs="Arial"/>
        </w:rPr>
        <w:t>Therefore</w:t>
      </w:r>
      <w:r w:rsidR="00C86098">
        <w:rPr>
          <w:rFonts w:ascii="Arial" w:eastAsia="宋体" w:hAnsi="Arial" w:cs="Arial"/>
        </w:rPr>
        <w:t xml:space="preserve">, </w:t>
      </w:r>
      <w:r w:rsidR="00EE70E8">
        <w:rPr>
          <w:rFonts w:ascii="Arial" w:eastAsia="宋体" w:hAnsi="Arial" w:cs="Arial"/>
        </w:rPr>
        <w:t>it is proposed to activate</w:t>
      </w:r>
      <w:r w:rsidR="00C86098">
        <w:rPr>
          <w:rFonts w:ascii="Arial" w:eastAsia="宋体" w:hAnsi="Arial" w:cs="Arial"/>
        </w:rPr>
        <w:t>/</w:t>
      </w:r>
      <w:r w:rsidR="00EE70E8">
        <w:rPr>
          <w:rFonts w:ascii="Arial" w:eastAsia="宋体" w:hAnsi="Arial" w:cs="Arial"/>
        </w:rPr>
        <w:t xml:space="preserve">deactivate the path more </w:t>
      </w:r>
      <w:r w:rsidR="00810618">
        <w:rPr>
          <w:rFonts w:ascii="Arial" w:eastAsia="宋体" w:hAnsi="Arial" w:cs="Arial"/>
        </w:rPr>
        <w:t xml:space="preserve">dynamically and </w:t>
      </w:r>
      <w:r w:rsidR="00EE70E8">
        <w:rPr>
          <w:rFonts w:ascii="Arial" w:eastAsia="宋体" w:hAnsi="Arial" w:cs="Arial"/>
        </w:rPr>
        <w:t>efficiently</w:t>
      </w:r>
      <w:r w:rsidR="00733659">
        <w:rPr>
          <w:rFonts w:ascii="Arial" w:eastAsia="宋体" w:hAnsi="Arial" w:cs="Arial"/>
        </w:rPr>
        <w:t xml:space="preserve">, </w:t>
      </w:r>
      <w:r w:rsidR="00810618">
        <w:rPr>
          <w:rFonts w:ascii="Arial" w:eastAsia="宋体" w:hAnsi="Arial" w:cs="Arial"/>
        </w:rPr>
        <w:t xml:space="preserve">e.g., by a MAC CE, </w:t>
      </w:r>
      <w:r w:rsidR="00733659">
        <w:rPr>
          <w:rFonts w:ascii="Arial" w:eastAsia="宋体" w:hAnsi="Arial" w:cs="Arial"/>
        </w:rPr>
        <w:t>which is</w:t>
      </w:r>
      <w:r w:rsidR="00C86098">
        <w:rPr>
          <w:rFonts w:ascii="Arial" w:eastAsia="宋体" w:hAnsi="Arial" w:cs="Arial"/>
        </w:rPr>
        <w:t xml:space="preserve"> </w:t>
      </w:r>
      <w:proofErr w:type="gramStart"/>
      <w:r w:rsidR="00733659">
        <w:rPr>
          <w:rFonts w:ascii="Arial" w:eastAsia="宋体" w:hAnsi="Arial" w:cs="Arial"/>
        </w:rPr>
        <w:t>similar to</w:t>
      </w:r>
      <w:proofErr w:type="gramEnd"/>
      <w:r w:rsidR="00733659">
        <w:rPr>
          <w:rFonts w:ascii="Arial" w:eastAsia="宋体" w:hAnsi="Arial" w:cs="Arial"/>
        </w:rPr>
        <w:t xml:space="preserve"> </w:t>
      </w:r>
      <w:proofErr w:type="spellStart"/>
      <w:r w:rsidR="00733659">
        <w:rPr>
          <w:rFonts w:ascii="Arial" w:eastAsia="宋体" w:hAnsi="Arial" w:cs="Arial"/>
        </w:rPr>
        <w:t>SCell</w:t>
      </w:r>
      <w:proofErr w:type="spellEnd"/>
      <w:r w:rsidR="00733659">
        <w:rPr>
          <w:rFonts w:ascii="Arial" w:eastAsia="宋体" w:hAnsi="Arial" w:cs="Arial"/>
        </w:rPr>
        <w:t xml:space="preserve"> activation/deactivation or duplication activation/deactivation. </w:t>
      </w:r>
    </w:p>
    <w:p w14:paraId="1F38CB28" w14:textId="1B42138C" w:rsidR="00DF34F4" w:rsidRPr="00733659" w:rsidRDefault="00733659" w:rsidP="0054544B">
      <w:pPr>
        <w:spacing w:afterLines="50" w:after="120"/>
        <w:rPr>
          <w:rFonts w:ascii="Arial" w:eastAsia="宋体" w:hAnsi="Arial" w:cs="Arial"/>
          <w:b/>
          <w:bCs/>
        </w:rPr>
      </w:pPr>
      <w:r w:rsidRPr="00733659">
        <w:rPr>
          <w:rFonts w:ascii="Arial" w:eastAsia="宋体" w:hAnsi="Arial" w:cs="Arial" w:hint="eastAsia"/>
          <w:b/>
          <w:bCs/>
        </w:rPr>
        <w:lastRenderedPageBreak/>
        <w:t>P</w:t>
      </w:r>
      <w:r w:rsidRPr="00733659">
        <w:rPr>
          <w:rFonts w:ascii="Arial" w:eastAsia="宋体" w:hAnsi="Arial" w:cs="Arial"/>
          <w:b/>
          <w:bCs/>
        </w:rPr>
        <w:t xml:space="preserve">roposal </w:t>
      </w:r>
      <w:r w:rsidR="00065BA9">
        <w:rPr>
          <w:rFonts w:ascii="Arial" w:eastAsia="宋体" w:hAnsi="Arial" w:cs="Arial"/>
          <w:b/>
          <w:bCs/>
        </w:rPr>
        <w:t>7</w:t>
      </w:r>
      <w:r w:rsidRPr="00733659">
        <w:rPr>
          <w:rFonts w:ascii="Arial" w:eastAsia="宋体" w:hAnsi="Arial" w:cs="Arial"/>
          <w:b/>
          <w:bCs/>
        </w:rPr>
        <w:t xml:space="preserve">: Path activation/deactivation is supported in multi-path. </w:t>
      </w:r>
    </w:p>
    <w:p w14:paraId="4DEE38FA" w14:textId="77777777" w:rsidR="005361EC" w:rsidRDefault="005361EC" w:rsidP="0054544B">
      <w:pPr>
        <w:spacing w:afterLines="50" w:after="120"/>
        <w:rPr>
          <w:rFonts w:ascii="Arial" w:eastAsia="宋体" w:hAnsi="Arial" w:cs="Arial"/>
        </w:rPr>
      </w:pPr>
      <w:r>
        <w:rPr>
          <w:rFonts w:ascii="Arial" w:eastAsia="宋体" w:hAnsi="Arial" w:cs="Arial"/>
        </w:rPr>
        <w:t xml:space="preserve">Since the MAC entity in the indirect path is hop-by-hop, the MAC CE can be transmitted via the direct path and used for path activation/deactivation of the indirect path. </w:t>
      </w:r>
    </w:p>
    <w:p w14:paraId="2686EB75" w14:textId="56BAC03E" w:rsidR="00733659" w:rsidRDefault="00733659" w:rsidP="0054544B">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sidR="00065BA9">
        <w:rPr>
          <w:rFonts w:ascii="Arial" w:eastAsia="宋体" w:hAnsi="Arial" w:cs="Arial"/>
          <w:b/>
          <w:bCs/>
        </w:rPr>
        <w:t>8</w:t>
      </w:r>
      <w:r w:rsidRPr="00733659">
        <w:rPr>
          <w:rFonts w:ascii="Arial" w:eastAsia="宋体" w:hAnsi="Arial" w:cs="Arial"/>
          <w:b/>
          <w:bCs/>
        </w:rPr>
        <w:t xml:space="preserve">: MAC CE </w:t>
      </w:r>
      <w:r w:rsidR="0073309C" w:rsidRPr="0073309C">
        <w:rPr>
          <w:rFonts w:ascii="Arial" w:eastAsia="宋体" w:hAnsi="Arial" w:cs="Arial"/>
          <w:b/>
          <w:bCs/>
        </w:rPr>
        <w:t xml:space="preserve">via the direct path </w:t>
      </w:r>
      <w:r w:rsidRPr="00733659">
        <w:rPr>
          <w:rFonts w:ascii="Arial" w:eastAsia="宋体" w:hAnsi="Arial" w:cs="Arial"/>
          <w:b/>
          <w:bCs/>
        </w:rPr>
        <w:t>is used for path activation/deactivation</w:t>
      </w:r>
      <w:r w:rsidR="0028481B">
        <w:rPr>
          <w:rFonts w:ascii="Arial" w:eastAsia="宋体" w:hAnsi="Arial" w:cs="Arial"/>
          <w:b/>
          <w:bCs/>
        </w:rPr>
        <w:t xml:space="preserve"> of the indirect path</w:t>
      </w:r>
      <w:r w:rsidRPr="00733659">
        <w:rPr>
          <w:rFonts w:ascii="Arial" w:eastAsia="宋体" w:hAnsi="Arial" w:cs="Arial"/>
          <w:b/>
          <w:bCs/>
        </w:rPr>
        <w:t xml:space="preserve">. </w:t>
      </w:r>
    </w:p>
    <w:p w14:paraId="1B3C05A4" w14:textId="77777777" w:rsidR="00170471" w:rsidRPr="00170471" w:rsidRDefault="00170471" w:rsidP="0054544B">
      <w:pPr>
        <w:spacing w:afterLines="50" w:after="120"/>
        <w:rPr>
          <w:rFonts w:ascii="Arial" w:eastAsia="宋体" w:hAnsi="Arial" w:cs="Arial"/>
        </w:rPr>
      </w:pP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333CF87" w14:textId="5A895A97" w:rsidR="005920C3" w:rsidRPr="00EC6ACD" w:rsidRDefault="006D60DF" w:rsidP="00267E57">
      <w:pPr>
        <w:spacing w:afterLines="50" w:after="120"/>
        <w:rPr>
          <w:rFonts w:ascii="Arial" w:eastAsia="宋体" w:hAnsi="Arial" w:cs="Arial"/>
        </w:rPr>
      </w:pPr>
      <w:bookmarkStart w:id="9" w:name="OLE_LINK3"/>
      <w:r w:rsidRPr="00EC6ACD">
        <w:rPr>
          <w:rFonts w:ascii="Arial" w:eastAsia="宋体" w:hAnsi="Arial" w:cs="Arial"/>
        </w:rPr>
        <w:t xml:space="preserve">In this contribution, we have </w:t>
      </w:r>
      <w:r w:rsidR="00D341CD" w:rsidRPr="00EC6ACD">
        <w:rPr>
          <w:rFonts w:ascii="Arial" w:eastAsia="宋体" w:hAnsi="Arial" w:cs="Arial"/>
        </w:rPr>
        <w:t xml:space="preserve">discussed </w:t>
      </w:r>
      <w:r w:rsidR="006E5AD6">
        <w:rPr>
          <w:rFonts w:ascii="Arial" w:eastAsia="宋体" w:hAnsi="Arial" w:cs="Arial"/>
          <w:lang w:val="x-none"/>
        </w:rPr>
        <w:t>some multi-path related issues</w:t>
      </w:r>
      <w:r w:rsidR="00DB7F52" w:rsidRPr="00EC6ACD">
        <w:rPr>
          <w:rFonts w:ascii="Arial" w:eastAsia="宋体" w:hAnsi="Arial" w:cs="Arial"/>
        </w:rPr>
        <w:t>. We have the following proposals</w:t>
      </w:r>
      <w:r w:rsidR="008C5C53" w:rsidRPr="00EC6ACD">
        <w:rPr>
          <w:rFonts w:ascii="Arial" w:eastAsia="宋体" w:hAnsi="Arial" w:cs="Arial"/>
        </w:rPr>
        <w:t xml:space="preserve">: </w:t>
      </w:r>
    </w:p>
    <w:p w14:paraId="5B537527" w14:textId="77777777" w:rsidR="00170471" w:rsidRPr="0070466F" w:rsidRDefault="00170471" w:rsidP="00170471">
      <w:pPr>
        <w:spacing w:beforeLines="50" w:before="120" w:afterLines="50" w:after="120"/>
        <w:rPr>
          <w:rFonts w:ascii="Arial" w:eastAsia="宋体" w:hAnsi="Arial" w:cs="Arial"/>
          <w:b/>
          <w:bCs/>
          <w:lang w:val="x-none"/>
        </w:rPr>
      </w:pPr>
      <w:r w:rsidRPr="0070466F">
        <w:rPr>
          <w:rFonts w:ascii="Arial" w:eastAsia="宋体" w:hAnsi="Arial" w:cs="Arial"/>
          <w:b/>
          <w:bCs/>
          <w:lang w:val="x-none"/>
        </w:rPr>
        <w:t xml:space="preserve">Proposal 1: When </w:t>
      </w:r>
      <w:proofErr w:type="spellStart"/>
      <w:r w:rsidRPr="0070466F">
        <w:rPr>
          <w:rFonts w:ascii="Arial" w:eastAsia="宋体" w:hAnsi="Arial" w:cs="Arial"/>
          <w:b/>
          <w:bCs/>
          <w:lang w:val="x-none"/>
        </w:rPr>
        <w:t>RRCReconfigurationComplete</w:t>
      </w:r>
      <w:proofErr w:type="spellEnd"/>
      <w:r w:rsidRPr="0070466F">
        <w:rPr>
          <w:rFonts w:ascii="Arial" w:eastAsia="宋体" w:hAnsi="Arial" w:cs="Arial"/>
          <w:b/>
          <w:bCs/>
          <w:lang w:val="x-none"/>
        </w:rPr>
        <w:t xml:space="preserve"> is transmitted only on the direct path, the new T420-like time is stopped when PC5 connection is established (i.e., PC5-S unicast link establishment procedure is complete). </w:t>
      </w:r>
    </w:p>
    <w:p w14:paraId="4494F60B" w14:textId="77777777" w:rsidR="00065BA9" w:rsidRPr="00297945" w:rsidRDefault="00065BA9" w:rsidP="00065BA9">
      <w:pPr>
        <w:spacing w:beforeLines="50" w:before="120" w:afterLines="50" w:after="120"/>
        <w:rPr>
          <w:rFonts w:ascii="Arial" w:eastAsia="宋体" w:hAnsi="Arial" w:cs="Arial"/>
          <w:b/>
          <w:bCs/>
          <w:lang w:val="x-none"/>
        </w:rPr>
      </w:pPr>
      <w:r w:rsidRPr="00297945">
        <w:rPr>
          <w:rFonts w:ascii="Arial" w:eastAsia="宋体" w:hAnsi="Arial" w:cs="Arial" w:hint="eastAsia"/>
          <w:b/>
          <w:bCs/>
          <w:lang w:val="x-none"/>
        </w:rPr>
        <w:t>P</w:t>
      </w:r>
      <w:r w:rsidRPr="00297945">
        <w:rPr>
          <w:rFonts w:ascii="Arial" w:eastAsia="宋体" w:hAnsi="Arial" w:cs="Arial"/>
          <w:b/>
          <w:bCs/>
          <w:lang w:val="x-none"/>
        </w:rPr>
        <w:t>roposal 2: Rel-18 relay UE indicates to the remote UE whether the PC5-RRC</w:t>
      </w:r>
      <w:r>
        <w:rPr>
          <w:rFonts w:ascii="Arial" w:eastAsia="宋体" w:hAnsi="Arial" w:cs="Arial"/>
          <w:b/>
          <w:bCs/>
          <w:lang w:val="x-none"/>
        </w:rPr>
        <w:t xml:space="preserve"> trigger is to be transmitted</w:t>
      </w:r>
      <w:r w:rsidRPr="00297945">
        <w:rPr>
          <w:rFonts w:ascii="Arial" w:eastAsia="宋体" w:hAnsi="Arial" w:cs="Arial"/>
          <w:b/>
          <w:bCs/>
          <w:lang w:val="x-none"/>
        </w:rPr>
        <w:t xml:space="preserve">. </w:t>
      </w:r>
    </w:p>
    <w:p w14:paraId="7162BD7B" w14:textId="77777777" w:rsidR="00065BA9" w:rsidRPr="00065BA9" w:rsidRDefault="00065BA9" w:rsidP="00065BA9">
      <w:pPr>
        <w:spacing w:beforeLines="50" w:before="120" w:afterLines="50" w:after="120"/>
        <w:rPr>
          <w:rFonts w:ascii="Arial" w:eastAsia="宋体" w:hAnsi="Arial" w:cs="Arial"/>
          <w:b/>
          <w:bCs/>
          <w:lang w:val="x-none"/>
        </w:rPr>
      </w:pPr>
      <w:r w:rsidRPr="00065BA9">
        <w:rPr>
          <w:rFonts w:ascii="Arial" w:eastAsia="宋体" w:hAnsi="Arial" w:cs="Arial"/>
          <w:b/>
          <w:bCs/>
          <w:lang w:val="x-none"/>
        </w:rPr>
        <w:t xml:space="preserve">Proposal 3: The remote UE reports to the </w:t>
      </w:r>
      <w:proofErr w:type="spellStart"/>
      <w:r w:rsidRPr="00065BA9">
        <w:rPr>
          <w:rFonts w:ascii="Arial" w:eastAsia="宋体" w:hAnsi="Arial" w:cs="Arial"/>
          <w:b/>
          <w:bCs/>
          <w:lang w:val="x-none"/>
        </w:rPr>
        <w:t>gNB</w:t>
      </w:r>
      <w:proofErr w:type="spellEnd"/>
      <w:r w:rsidRPr="00065BA9">
        <w:rPr>
          <w:rFonts w:ascii="Arial" w:eastAsia="宋体" w:hAnsi="Arial" w:cs="Arial"/>
          <w:b/>
          <w:bCs/>
          <w:lang w:val="x-none"/>
        </w:rPr>
        <w:t xml:space="preserve"> whether the PC5-RRC trigger is to be transmitted. </w:t>
      </w:r>
    </w:p>
    <w:p w14:paraId="5E42010C" w14:textId="0FF46618" w:rsidR="005B71F5" w:rsidRPr="0070466F" w:rsidRDefault="005B71F5" w:rsidP="005B71F5">
      <w:pPr>
        <w:spacing w:beforeLines="50" w:before="120" w:afterLines="50" w:after="120"/>
        <w:rPr>
          <w:rFonts w:ascii="Arial" w:eastAsia="宋体" w:hAnsi="Arial" w:cs="Arial"/>
          <w:lang w:val="x-none"/>
        </w:rPr>
      </w:pPr>
      <w:r w:rsidRPr="0070466F">
        <w:rPr>
          <w:rFonts w:ascii="Arial" w:eastAsia="宋体" w:hAnsi="Arial" w:cs="Arial" w:hint="eastAsia"/>
          <w:b/>
          <w:bCs/>
          <w:lang w:val="x-none"/>
        </w:rPr>
        <w:t>P</w:t>
      </w:r>
      <w:r w:rsidRPr="0070466F">
        <w:rPr>
          <w:rFonts w:ascii="Arial" w:eastAsia="宋体" w:hAnsi="Arial" w:cs="Arial"/>
          <w:b/>
          <w:bCs/>
          <w:lang w:val="x-none"/>
        </w:rPr>
        <w:t xml:space="preserve">roposal </w:t>
      </w:r>
      <w:r w:rsidR="00065BA9">
        <w:rPr>
          <w:rFonts w:ascii="Arial" w:eastAsia="宋体" w:hAnsi="Arial" w:cs="Arial"/>
          <w:b/>
          <w:bCs/>
          <w:lang w:val="x-none"/>
        </w:rPr>
        <w:t>4</w:t>
      </w:r>
      <w:r w:rsidRPr="0070466F">
        <w:rPr>
          <w:rFonts w:ascii="Arial" w:eastAsia="宋体" w:hAnsi="Arial" w:cs="Arial"/>
          <w:b/>
          <w:bCs/>
          <w:lang w:val="x-none"/>
        </w:rPr>
        <w:t xml:space="preserve">: The remote UE sends a failure indication to the </w:t>
      </w:r>
      <w:proofErr w:type="spellStart"/>
      <w:r w:rsidRPr="0070466F">
        <w:rPr>
          <w:rFonts w:ascii="Arial" w:eastAsia="宋体" w:hAnsi="Arial" w:cs="Arial"/>
          <w:b/>
          <w:bCs/>
          <w:lang w:val="x-none"/>
        </w:rPr>
        <w:t>gNB</w:t>
      </w:r>
      <w:proofErr w:type="spellEnd"/>
      <w:r w:rsidRPr="0070466F">
        <w:rPr>
          <w:rFonts w:ascii="Arial" w:eastAsia="宋体" w:hAnsi="Arial" w:cs="Arial"/>
          <w:b/>
          <w:bCs/>
          <w:lang w:val="x-none"/>
        </w:rPr>
        <w:t xml:space="preserve"> via the indirect path when T304 expires. </w:t>
      </w:r>
    </w:p>
    <w:p w14:paraId="6AF1A7DB" w14:textId="6B18463B" w:rsidR="00170471" w:rsidRPr="00802D09" w:rsidRDefault="00170471" w:rsidP="00170471">
      <w:pPr>
        <w:spacing w:beforeLines="50" w:before="120" w:afterLines="50" w:after="120"/>
        <w:rPr>
          <w:rFonts w:ascii="Arial" w:eastAsia="宋体" w:hAnsi="Arial" w:cs="Arial"/>
          <w:lang w:val="x-none"/>
        </w:rPr>
      </w:pPr>
      <w:r w:rsidRPr="0070466F">
        <w:rPr>
          <w:rFonts w:ascii="Arial" w:eastAsia="宋体" w:hAnsi="Arial" w:cs="Arial" w:hint="eastAsia"/>
          <w:b/>
          <w:bCs/>
          <w:lang w:val="x-none"/>
        </w:rPr>
        <w:t>P</w:t>
      </w:r>
      <w:r w:rsidRPr="0070466F">
        <w:rPr>
          <w:rFonts w:ascii="Arial" w:eastAsia="宋体" w:hAnsi="Arial" w:cs="Arial"/>
          <w:b/>
          <w:bCs/>
          <w:lang w:val="x-none"/>
        </w:rPr>
        <w:t xml:space="preserve">roposal </w:t>
      </w:r>
      <w:r w:rsidR="00065BA9">
        <w:rPr>
          <w:rFonts w:ascii="Arial" w:eastAsia="宋体" w:hAnsi="Arial" w:cs="Arial"/>
          <w:b/>
          <w:bCs/>
          <w:lang w:val="x-none"/>
        </w:rPr>
        <w:t>5</w:t>
      </w:r>
      <w:r w:rsidRPr="0070466F">
        <w:rPr>
          <w:rFonts w:ascii="Arial" w:eastAsia="宋体" w:hAnsi="Arial" w:cs="Arial"/>
          <w:b/>
          <w:bCs/>
          <w:lang w:val="x-none"/>
        </w:rPr>
        <w:t>: The remote UE falls back to the original single path configuration when T304 expires.</w:t>
      </w:r>
      <w:r w:rsidRPr="005E0CB7">
        <w:rPr>
          <w:rFonts w:ascii="Arial" w:eastAsia="宋体" w:hAnsi="Arial" w:cs="Arial"/>
          <w:b/>
          <w:bCs/>
          <w:lang w:val="x-none"/>
        </w:rPr>
        <w:t xml:space="preserve"> </w:t>
      </w:r>
    </w:p>
    <w:p w14:paraId="4557A60F" w14:textId="69AA67C1" w:rsidR="00043117" w:rsidRPr="002B05B1" w:rsidRDefault="00043117" w:rsidP="00043117">
      <w:pPr>
        <w:spacing w:beforeLines="50" w:before="120" w:afterLines="50" w:after="120"/>
        <w:rPr>
          <w:rFonts w:ascii="Arial" w:eastAsia="宋体" w:hAnsi="Arial" w:cs="Arial"/>
          <w:lang w:val="x-none"/>
        </w:rPr>
      </w:pPr>
      <w:r w:rsidRPr="00250AB7">
        <w:rPr>
          <w:rFonts w:ascii="Arial" w:eastAsia="宋体" w:hAnsi="Arial" w:cs="Arial" w:hint="eastAsia"/>
          <w:b/>
          <w:bCs/>
        </w:rPr>
        <w:t>P</w:t>
      </w:r>
      <w:r w:rsidRPr="00250AB7">
        <w:rPr>
          <w:rFonts w:ascii="Arial" w:eastAsia="宋体" w:hAnsi="Arial" w:cs="Arial"/>
          <w:b/>
          <w:bCs/>
        </w:rPr>
        <w:t xml:space="preserve">roposal </w:t>
      </w:r>
      <w:r w:rsidR="00065BA9">
        <w:rPr>
          <w:rFonts w:ascii="Arial" w:eastAsia="宋体" w:hAnsi="Arial" w:cs="Arial"/>
          <w:b/>
          <w:bCs/>
        </w:rPr>
        <w:t>6</w:t>
      </w:r>
      <w:r w:rsidRPr="00250AB7">
        <w:rPr>
          <w:rFonts w:ascii="Arial" w:eastAsia="宋体" w:hAnsi="Arial" w:cs="Arial"/>
          <w:b/>
          <w:bCs/>
        </w:rPr>
        <w:t xml:space="preserve">: </w:t>
      </w:r>
      <w:r>
        <w:rPr>
          <w:rFonts w:ascii="Arial" w:eastAsia="宋体" w:hAnsi="Arial" w:cs="Arial"/>
          <w:b/>
          <w:bCs/>
        </w:rPr>
        <w:t>C</w:t>
      </w:r>
      <w:r w:rsidRPr="00043117">
        <w:rPr>
          <w:rFonts w:ascii="Arial" w:eastAsia="宋体" w:hAnsi="Arial" w:cs="Arial"/>
          <w:b/>
          <w:bCs/>
        </w:rPr>
        <w:t>onfiguration of Mode 2 resource allocation</w:t>
      </w:r>
      <w:r>
        <w:rPr>
          <w:rFonts w:ascii="Arial" w:eastAsia="宋体" w:hAnsi="Arial" w:cs="Arial"/>
          <w:b/>
          <w:bCs/>
        </w:rPr>
        <w:t xml:space="preserve"> is</w:t>
      </w:r>
      <w:r w:rsidRPr="00250AB7">
        <w:rPr>
          <w:rFonts w:ascii="Arial" w:eastAsia="宋体" w:hAnsi="Arial" w:cs="Arial"/>
          <w:b/>
          <w:bCs/>
        </w:rPr>
        <w:t xml:space="preserve"> included in the direct path release message if the remote UE is configured with Mode 1 in multi-path</w:t>
      </w:r>
      <w:r>
        <w:rPr>
          <w:rFonts w:ascii="Arial" w:eastAsia="宋体" w:hAnsi="Arial" w:cs="Arial"/>
          <w:b/>
          <w:bCs/>
        </w:rPr>
        <w:t xml:space="preserve"> previously</w:t>
      </w:r>
      <w:r w:rsidRPr="00250AB7">
        <w:rPr>
          <w:rFonts w:ascii="Arial" w:eastAsia="宋体" w:hAnsi="Arial" w:cs="Arial"/>
          <w:b/>
          <w:bCs/>
        </w:rPr>
        <w:t xml:space="preserve">. </w:t>
      </w:r>
    </w:p>
    <w:p w14:paraId="70D07033" w14:textId="4FD2B45D" w:rsidR="00170471" w:rsidRPr="00733659" w:rsidRDefault="00170471" w:rsidP="00170471">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sidR="00065BA9">
        <w:rPr>
          <w:rFonts w:ascii="Arial" w:eastAsia="宋体" w:hAnsi="Arial" w:cs="Arial"/>
          <w:b/>
          <w:bCs/>
        </w:rPr>
        <w:t>7</w:t>
      </w:r>
      <w:r w:rsidRPr="00733659">
        <w:rPr>
          <w:rFonts w:ascii="Arial" w:eastAsia="宋体" w:hAnsi="Arial" w:cs="Arial"/>
          <w:b/>
          <w:bCs/>
        </w:rPr>
        <w:t xml:space="preserve">: Path activation/deactivation is supported in multi-path. </w:t>
      </w:r>
    </w:p>
    <w:p w14:paraId="41C8F396" w14:textId="7819E17D" w:rsidR="00670B42" w:rsidRDefault="00170471" w:rsidP="00170471">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sidR="00065BA9">
        <w:rPr>
          <w:rFonts w:ascii="Arial" w:eastAsia="宋体" w:hAnsi="Arial" w:cs="Arial"/>
          <w:b/>
          <w:bCs/>
        </w:rPr>
        <w:t>8</w:t>
      </w:r>
      <w:r w:rsidRPr="00733659">
        <w:rPr>
          <w:rFonts w:ascii="Arial" w:eastAsia="宋体" w:hAnsi="Arial" w:cs="Arial"/>
          <w:b/>
          <w:bCs/>
        </w:rPr>
        <w:t xml:space="preserve">: MAC CE </w:t>
      </w:r>
      <w:r w:rsidRPr="0073309C">
        <w:rPr>
          <w:rFonts w:ascii="Arial" w:eastAsia="宋体" w:hAnsi="Arial" w:cs="Arial"/>
          <w:b/>
          <w:bCs/>
        </w:rPr>
        <w:t xml:space="preserve">via the direct path </w:t>
      </w:r>
      <w:r w:rsidRPr="00733659">
        <w:rPr>
          <w:rFonts w:ascii="Arial" w:eastAsia="宋体" w:hAnsi="Arial" w:cs="Arial"/>
          <w:b/>
          <w:bCs/>
        </w:rPr>
        <w:t>is used for path activation/deactivation</w:t>
      </w:r>
      <w:r>
        <w:rPr>
          <w:rFonts w:ascii="Arial" w:eastAsia="宋体" w:hAnsi="Arial" w:cs="Arial"/>
          <w:b/>
          <w:bCs/>
        </w:rPr>
        <w:t xml:space="preserve"> of the indirect path</w:t>
      </w:r>
      <w:r w:rsidRPr="00733659">
        <w:rPr>
          <w:rFonts w:ascii="Arial" w:eastAsia="宋体" w:hAnsi="Arial" w:cs="Arial"/>
          <w:b/>
          <w:bCs/>
        </w:rPr>
        <w:t xml:space="preserve">. </w:t>
      </w:r>
    </w:p>
    <w:p w14:paraId="117918AC" w14:textId="77777777" w:rsidR="00170471" w:rsidRPr="00170471" w:rsidRDefault="00170471" w:rsidP="00170471">
      <w:pPr>
        <w:spacing w:afterLines="50" w:after="120"/>
        <w:rPr>
          <w:rFonts w:eastAsia="宋体"/>
          <w:sz w:val="22"/>
        </w:rPr>
      </w:pPr>
    </w:p>
    <w:p w14:paraId="071E4E01" w14:textId="77777777" w:rsidR="003A534E" w:rsidRPr="00784957" w:rsidRDefault="003A534E" w:rsidP="00A85871">
      <w:pPr>
        <w:pStyle w:val="1"/>
        <w:spacing w:before="0" w:after="0" w:line="360" w:lineRule="auto"/>
        <w:jc w:val="both"/>
        <w:rPr>
          <w:lang w:eastAsia="zh-CN"/>
        </w:rPr>
      </w:pPr>
      <w:r w:rsidRPr="00784957">
        <w:t>References</w:t>
      </w:r>
    </w:p>
    <w:bookmarkEnd w:id="9"/>
    <w:p w14:paraId="1EC036D8" w14:textId="72F8EF0B" w:rsidR="008A25FA" w:rsidRDefault="00324765" w:rsidP="005A1E1B">
      <w:pPr>
        <w:numPr>
          <w:ilvl w:val="0"/>
          <w:numId w:val="4"/>
        </w:numPr>
        <w:spacing w:line="360" w:lineRule="auto"/>
        <w:ind w:left="392" w:hanging="392"/>
        <w:rPr>
          <w:rFonts w:ascii="Arial" w:eastAsia="宋体" w:hAnsi="Arial" w:cs="Arial"/>
        </w:rPr>
      </w:pPr>
      <w:r w:rsidRPr="006A0FB6">
        <w:rPr>
          <w:rFonts w:ascii="Arial" w:eastAsia="宋体" w:hAnsi="Arial" w:cs="Arial"/>
        </w:rPr>
        <w:t xml:space="preserve">Report from session on positioning and </w:t>
      </w:r>
      <w:proofErr w:type="spellStart"/>
      <w:r w:rsidRPr="006A0FB6">
        <w:rPr>
          <w:rFonts w:ascii="Arial" w:eastAsia="宋体" w:hAnsi="Arial" w:cs="Arial"/>
        </w:rPr>
        <w:t>sidelink</w:t>
      </w:r>
      <w:proofErr w:type="spellEnd"/>
      <w:r w:rsidRPr="006A0FB6">
        <w:rPr>
          <w:rFonts w:ascii="Arial" w:eastAsia="宋体" w:hAnsi="Arial" w:cs="Arial"/>
        </w:rPr>
        <w:t xml:space="preserve"> relay, Session Chair (MediaTek), RAN2#1</w:t>
      </w:r>
      <w:r w:rsidR="006A0FB6">
        <w:rPr>
          <w:rFonts w:ascii="Arial" w:eastAsia="宋体" w:hAnsi="Arial" w:cs="Arial"/>
        </w:rPr>
        <w:t>2</w:t>
      </w:r>
      <w:r w:rsidR="005A1E1B">
        <w:rPr>
          <w:rFonts w:ascii="Arial" w:eastAsia="宋体" w:hAnsi="Arial" w:cs="Arial"/>
        </w:rPr>
        <w:t>3bis</w:t>
      </w:r>
    </w:p>
    <w:p w14:paraId="368BA096" w14:textId="63925D20" w:rsidR="00170471" w:rsidRPr="008A25FA" w:rsidRDefault="00170471" w:rsidP="005A1E1B">
      <w:pPr>
        <w:numPr>
          <w:ilvl w:val="0"/>
          <w:numId w:val="4"/>
        </w:numPr>
        <w:spacing w:line="360" w:lineRule="auto"/>
        <w:ind w:left="392" w:hanging="392"/>
        <w:rPr>
          <w:rFonts w:ascii="Arial" w:eastAsia="宋体" w:hAnsi="Arial" w:cs="Arial"/>
        </w:rPr>
      </w:pPr>
      <w:r>
        <w:rPr>
          <w:rFonts w:ascii="Arial" w:eastAsia="宋体" w:hAnsi="Arial" w:cs="Arial" w:hint="eastAsia"/>
        </w:rPr>
        <w:t>T</w:t>
      </w:r>
      <w:r>
        <w:rPr>
          <w:rFonts w:ascii="Arial" w:eastAsia="宋体" w:hAnsi="Arial" w:cs="Arial"/>
        </w:rPr>
        <w:t>S 38.331 v17.6.0</w:t>
      </w:r>
    </w:p>
    <w:sectPr w:rsidR="00170471" w:rsidRPr="008A25FA" w:rsidSect="00DA24A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34A25" w14:textId="77777777" w:rsidR="00EF3EF2" w:rsidRDefault="00EF3EF2">
      <w:r>
        <w:separator/>
      </w:r>
    </w:p>
  </w:endnote>
  <w:endnote w:type="continuationSeparator" w:id="0">
    <w:p w14:paraId="707D68E5" w14:textId="77777777" w:rsidR="00EF3EF2" w:rsidRDefault="00EF3EF2">
      <w:r>
        <w:continuationSeparator/>
      </w:r>
    </w:p>
  </w:endnote>
  <w:endnote w:type="continuationNotice" w:id="1">
    <w:p w14:paraId="7FE1DCD5" w14:textId="77777777" w:rsidR="00EF3EF2" w:rsidRDefault="00EF3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B213C" w14:textId="77777777" w:rsidR="00EF3EF2" w:rsidRDefault="00EF3EF2">
      <w:r>
        <w:separator/>
      </w:r>
    </w:p>
  </w:footnote>
  <w:footnote w:type="continuationSeparator" w:id="0">
    <w:p w14:paraId="45053DA8" w14:textId="77777777" w:rsidR="00EF3EF2" w:rsidRDefault="00EF3EF2">
      <w:r>
        <w:continuationSeparator/>
      </w:r>
    </w:p>
  </w:footnote>
  <w:footnote w:type="continuationNotice" w:id="1">
    <w:p w14:paraId="3052E0D0" w14:textId="77777777" w:rsidR="00EF3EF2" w:rsidRDefault="00EF3E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2C4777B"/>
    <w:multiLevelType w:val="hybridMultilevel"/>
    <w:tmpl w:val="D292D96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6A835C6"/>
    <w:multiLevelType w:val="hybridMultilevel"/>
    <w:tmpl w:val="61E065EA"/>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34478B8"/>
    <w:multiLevelType w:val="hybridMultilevel"/>
    <w:tmpl w:val="454E2942"/>
    <w:lvl w:ilvl="0" w:tplc="72BACB3A">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5B23349"/>
    <w:multiLevelType w:val="hybridMultilevel"/>
    <w:tmpl w:val="ED2AF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95A6D22"/>
    <w:multiLevelType w:val="hybridMultilevel"/>
    <w:tmpl w:val="8624ADFE"/>
    <w:lvl w:ilvl="0" w:tplc="2F982A80">
      <w:start w:val="1"/>
      <w:numFmt w:val="bullet"/>
      <w:lvlText w:val="‐"/>
      <w:lvlJc w:val="left"/>
      <w:pPr>
        <w:ind w:left="724" w:hanging="440"/>
      </w:pPr>
      <w:rPr>
        <w:rFonts w:ascii="宋体" w:eastAsia="宋体" w:hAnsi="宋体" w:hint="eastAsia"/>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E7469E"/>
    <w:multiLevelType w:val="hybridMultilevel"/>
    <w:tmpl w:val="A0462356"/>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3EE06FE"/>
    <w:multiLevelType w:val="hybridMultilevel"/>
    <w:tmpl w:val="3CFCF2EC"/>
    <w:lvl w:ilvl="0" w:tplc="259AE70A">
      <w:start w:val="3"/>
      <w:numFmt w:val="decimal"/>
      <w:lvlText w:val="%1."/>
      <w:lvlJc w:val="left"/>
      <w:pPr>
        <w:ind w:left="360" w:hanging="360"/>
      </w:pPr>
      <w:rPr>
        <w:rFonts w:hint="eastAsia"/>
      </w:rPr>
    </w:lvl>
    <w:lvl w:ilvl="1" w:tplc="04090019">
      <w:start w:val="1"/>
      <w:numFmt w:val="upp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334605611">
    <w:abstractNumId w:val="2"/>
  </w:num>
  <w:num w:numId="2" w16cid:durableId="1957323540">
    <w:abstractNumId w:val="10"/>
  </w:num>
  <w:num w:numId="3" w16cid:durableId="980353026">
    <w:abstractNumId w:val="14"/>
  </w:num>
  <w:num w:numId="4" w16cid:durableId="2125924743">
    <w:abstractNumId w:val="22"/>
  </w:num>
  <w:num w:numId="5" w16cid:durableId="852954356">
    <w:abstractNumId w:val="21"/>
  </w:num>
  <w:num w:numId="6" w16cid:durableId="660935765">
    <w:abstractNumId w:val="13"/>
  </w:num>
  <w:num w:numId="7" w16cid:durableId="773404665">
    <w:abstractNumId w:val="18"/>
  </w:num>
  <w:num w:numId="8" w16cid:durableId="194082567">
    <w:abstractNumId w:val="8"/>
  </w:num>
  <w:num w:numId="9" w16cid:durableId="183641521">
    <w:abstractNumId w:val="17"/>
  </w:num>
  <w:num w:numId="10" w16cid:durableId="744953127">
    <w:abstractNumId w:val="11"/>
  </w:num>
  <w:num w:numId="11" w16cid:durableId="766775776">
    <w:abstractNumId w:val="20"/>
  </w:num>
  <w:num w:numId="12" w16cid:durableId="1954091622">
    <w:abstractNumId w:val="15"/>
  </w:num>
  <w:num w:numId="13" w16cid:durableId="4940848">
    <w:abstractNumId w:val="16"/>
  </w:num>
  <w:num w:numId="14" w16cid:durableId="1409695324">
    <w:abstractNumId w:val="0"/>
  </w:num>
  <w:num w:numId="15" w16cid:durableId="470634459">
    <w:abstractNumId w:val="1"/>
  </w:num>
  <w:num w:numId="16" w16cid:durableId="1358386131">
    <w:abstractNumId w:val="2"/>
  </w:num>
  <w:num w:numId="17" w16cid:durableId="2102094598">
    <w:abstractNumId w:val="3"/>
  </w:num>
  <w:num w:numId="18" w16cid:durableId="545411994">
    <w:abstractNumId w:val="19"/>
  </w:num>
  <w:num w:numId="19" w16cid:durableId="2112580641">
    <w:abstractNumId w:val="2"/>
  </w:num>
  <w:num w:numId="20" w16cid:durableId="1788037041">
    <w:abstractNumId w:val="6"/>
  </w:num>
  <w:num w:numId="21" w16cid:durableId="383335050">
    <w:abstractNumId w:val="7"/>
  </w:num>
  <w:num w:numId="22" w16cid:durableId="1386028668">
    <w:abstractNumId w:val="5"/>
  </w:num>
  <w:num w:numId="23" w16cid:durableId="1390572596">
    <w:abstractNumId w:val="12"/>
  </w:num>
  <w:num w:numId="24" w16cid:durableId="818887255">
    <w:abstractNumId w:val="2"/>
  </w:num>
  <w:num w:numId="25" w16cid:durableId="989602340">
    <w:abstractNumId w:val="2"/>
  </w:num>
  <w:num w:numId="26" w16cid:durableId="216861757">
    <w:abstractNumId w:val="4"/>
  </w:num>
  <w:num w:numId="27" w16cid:durableId="195940695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4F5"/>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0903"/>
    <w:rsid w:val="00011065"/>
    <w:rsid w:val="000116BD"/>
    <w:rsid w:val="00012217"/>
    <w:rsid w:val="000122DC"/>
    <w:rsid w:val="00012B53"/>
    <w:rsid w:val="000131B5"/>
    <w:rsid w:val="00013490"/>
    <w:rsid w:val="00013738"/>
    <w:rsid w:val="00014010"/>
    <w:rsid w:val="0001409D"/>
    <w:rsid w:val="000140FB"/>
    <w:rsid w:val="000145AE"/>
    <w:rsid w:val="00014963"/>
    <w:rsid w:val="00014C47"/>
    <w:rsid w:val="00015333"/>
    <w:rsid w:val="00015583"/>
    <w:rsid w:val="0001570B"/>
    <w:rsid w:val="000159FE"/>
    <w:rsid w:val="00016D02"/>
    <w:rsid w:val="00016FA1"/>
    <w:rsid w:val="0001724C"/>
    <w:rsid w:val="000179E3"/>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18D"/>
    <w:rsid w:val="00032561"/>
    <w:rsid w:val="000326E2"/>
    <w:rsid w:val="00032C27"/>
    <w:rsid w:val="00033D6C"/>
    <w:rsid w:val="00033E61"/>
    <w:rsid w:val="00033F47"/>
    <w:rsid w:val="00034426"/>
    <w:rsid w:val="00034995"/>
    <w:rsid w:val="00034DB3"/>
    <w:rsid w:val="00034F28"/>
    <w:rsid w:val="00035059"/>
    <w:rsid w:val="0003525E"/>
    <w:rsid w:val="000353D4"/>
    <w:rsid w:val="0003564D"/>
    <w:rsid w:val="00036383"/>
    <w:rsid w:val="000368DA"/>
    <w:rsid w:val="000374E8"/>
    <w:rsid w:val="00037640"/>
    <w:rsid w:val="00040278"/>
    <w:rsid w:val="000402AB"/>
    <w:rsid w:val="0004087C"/>
    <w:rsid w:val="00041AF5"/>
    <w:rsid w:val="00042536"/>
    <w:rsid w:val="0004270D"/>
    <w:rsid w:val="00042FC0"/>
    <w:rsid w:val="000430E6"/>
    <w:rsid w:val="00043117"/>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9B"/>
    <w:rsid w:val="00050DA6"/>
    <w:rsid w:val="00050DBE"/>
    <w:rsid w:val="00051183"/>
    <w:rsid w:val="00052286"/>
    <w:rsid w:val="0005285A"/>
    <w:rsid w:val="000529E2"/>
    <w:rsid w:val="00052B5B"/>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BA9"/>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6ED"/>
    <w:rsid w:val="00071DB0"/>
    <w:rsid w:val="00072109"/>
    <w:rsid w:val="000723F1"/>
    <w:rsid w:val="000725B3"/>
    <w:rsid w:val="00072C35"/>
    <w:rsid w:val="00072FAF"/>
    <w:rsid w:val="00073931"/>
    <w:rsid w:val="00073CA8"/>
    <w:rsid w:val="00073D2A"/>
    <w:rsid w:val="00073E03"/>
    <w:rsid w:val="000741D8"/>
    <w:rsid w:val="00074847"/>
    <w:rsid w:val="00074C69"/>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98F"/>
    <w:rsid w:val="00092BA5"/>
    <w:rsid w:val="00092FB5"/>
    <w:rsid w:val="0009322C"/>
    <w:rsid w:val="000934E5"/>
    <w:rsid w:val="000940F6"/>
    <w:rsid w:val="00094266"/>
    <w:rsid w:val="000947DE"/>
    <w:rsid w:val="00094940"/>
    <w:rsid w:val="000949EA"/>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1525"/>
    <w:rsid w:val="000A1748"/>
    <w:rsid w:val="000A2529"/>
    <w:rsid w:val="000A257C"/>
    <w:rsid w:val="000A2843"/>
    <w:rsid w:val="000A28EF"/>
    <w:rsid w:val="000A33B1"/>
    <w:rsid w:val="000A353E"/>
    <w:rsid w:val="000A3632"/>
    <w:rsid w:val="000A3954"/>
    <w:rsid w:val="000A3BC9"/>
    <w:rsid w:val="000A4255"/>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F9"/>
    <w:rsid w:val="000B3426"/>
    <w:rsid w:val="000B36BA"/>
    <w:rsid w:val="000B3B5B"/>
    <w:rsid w:val="000B3F62"/>
    <w:rsid w:val="000B40F8"/>
    <w:rsid w:val="000B4319"/>
    <w:rsid w:val="000B4701"/>
    <w:rsid w:val="000B49CF"/>
    <w:rsid w:val="000B4A69"/>
    <w:rsid w:val="000B5032"/>
    <w:rsid w:val="000B5225"/>
    <w:rsid w:val="000B5449"/>
    <w:rsid w:val="000B563D"/>
    <w:rsid w:val="000B5A70"/>
    <w:rsid w:val="000B5CD0"/>
    <w:rsid w:val="000B5D7F"/>
    <w:rsid w:val="000B5EEC"/>
    <w:rsid w:val="000B6266"/>
    <w:rsid w:val="000B6300"/>
    <w:rsid w:val="000B6621"/>
    <w:rsid w:val="000B728F"/>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3E51"/>
    <w:rsid w:val="000C4338"/>
    <w:rsid w:val="000C440D"/>
    <w:rsid w:val="000C4D56"/>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10FB"/>
    <w:rsid w:val="000D1210"/>
    <w:rsid w:val="000D16C8"/>
    <w:rsid w:val="000D173B"/>
    <w:rsid w:val="000D1FEC"/>
    <w:rsid w:val="000D20D5"/>
    <w:rsid w:val="000D2109"/>
    <w:rsid w:val="000D22DB"/>
    <w:rsid w:val="000D2359"/>
    <w:rsid w:val="000D2483"/>
    <w:rsid w:val="000D2766"/>
    <w:rsid w:val="000D2FE5"/>
    <w:rsid w:val="000D3240"/>
    <w:rsid w:val="000D3C5C"/>
    <w:rsid w:val="000D4391"/>
    <w:rsid w:val="000D45BB"/>
    <w:rsid w:val="000D4985"/>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0AB"/>
    <w:rsid w:val="000E1177"/>
    <w:rsid w:val="000E1217"/>
    <w:rsid w:val="000E1221"/>
    <w:rsid w:val="000E1376"/>
    <w:rsid w:val="000E1641"/>
    <w:rsid w:val="000E169E"/>
    <w:rsid w:val="000E1B40"/>
    <w:rsid w:val="000E2C7B"/>
    <w:rsid w:val="000E3132"/>
    <w:rsid w:val="000E3202"/>
    <w:rsid w:val="000E3558"/>
    <w:rsid w:val="000E3DDF"/>
    <w:rsid w:val="000E3E03"/>
    <w:rsid w:val="000E3E80"/>
    <w:rsid w:val="000E41EC"/>
    <w:rsid w:val="000E4304"/>
    <w:rsid w:val="000E467A"/>
    <w:rsid w:val="000E4890"/>
    <w:rsid w:val="000E5033"/>
    <w:rsid w:val="000E5307"/>
    <w:rsid w:val="000E55CD"/>
    <w:rsid w:val="000E59CD"/>
    <w:rsid w:val="000E64D2"/>
    <w:rsid w:val="000E65F9"/>
    <w:rsid w:val="000E6723"/>
    <w:rsid w:val="000E692C"/>
    <w:rsid w:val="000E72B8"/>
    <w:rsid w:val="000E7402"/>
    <w:rsid w:val="000E7494"/>
    <w:rsid w:val="000E79C6"/>
    <w:rsid w:val="000E7AFD"/>
    <w:rsid w:val="000E7CFB"/>
    <w:rsid w:val="000F031A"/>
    <w:rsid w:val="000F0576"/>
    <w:rsid w:val="000F0692"/>
    <w:rsid w:val="000F0F33"/>
    <w:rsid w:val="000F0FE9"/>
    <w:rsid w:val="000F1404"/>
    <w:rsid w:val="000F1DAE"/>
    <w:rsid w:val="000F1F95"/>
    <w:rsid w:val="000F271E"/>
    <w:rsid w:val="000F283B"/>
    <w:rsid w:val="000F2C40"/>
    <w:rsid w:val="000F2E84"/>
    <w:rsid w:val="000F312D"/>
    <w:rsid w:val="000F328C"/>
    <w:rsid w:val="000F3CCA"/>
    <w:rsid w:val="000F41E2"/>
    <w:rsid w:val="000F42D3"/>
    <w:rsid w:val="000F4599"/>
    <w:rsid w:val="000F4F99"/>
    <w:rsid w:val="000F5392"/>
    <w:rsid w:val="000F5422"/>
    <w:rsid w:val="000F5488"/>
    <w:rsid w:val="000F5530"/>
    <w:rsid w:val="000F5E73"/>
    <w:rsid w:val="000F68EE"/>
    <w:rsid w:val="000F68F1"/>
    <w:rsid w:val="000F690B"/>
    <w:rsid w:val="000F690C"/>
    <w:rsid w:val="000F6A99"/>
    <w:rsid w:val="000F70E0"/>
    <w:rsid w:val="000F7382"/>
    <w:rsid w:val="000F7560"/>
    <w:rsid w:val="000F7649"/>
    <w:rsid w:val="000F79EC"/>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52D"/>
    <w:rsid w:val="00105707"/>
    <w:rsid w:val="00105D85"/>
    <w:rsid w:val="00105FAF"/>
    <w:rsid w:val="00105FE8"/>
    <w:rsid w:val="001065E9"/>
    <w:rsid w:val="0010684E"/>
    <w:rsid w:val="00106B0D"/>
    <w:rsid w:val="00106DE3"/>
    <w:rsid w:val="00107447"/>
    <w:rsid w:val="001076AC"/>
    <w:rsid w:val="001079CD"/>
    <w:rsid w:val="00107D3B"/>
    <w:rsid w:val="00107EB2"/>
    <w:rsid w:val="001105B0"/>
    <w:rsid w:val="00110C8E"/>
    <w:rsid w:val="00111094"/>
    <w:rsid w:val="001110F4"/>
    <w:rsid w:val="0011116D"/>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764"/>
    <w:rsid w:val="00114E09"/>
    <w:rsid w:val="001150F3"/>
    <w:rsid w:val="0011544D"/>
    <w:rsid w:val="001157D6"/>
    <w:rsid w:val="00115CC0"/>
    <w:rsid w:val="00115F5F"/>
    <w:rsid w:val="00116080"/>
    <w:rsid w:val="001160AB"/>
    <w:rsid w:val="00116174"/>
    <w:rsid w:val="00117964"/>
    <w:rsid w:val="001179F7"/>
    <w:rsid w:val="00117B18"/>
    <w:rsid w:val="00117C35"/>
    <w:rsid w:val="00117DEB"/>
    <w:rsid w:val="00120141"/>
    <w:rsid w:val="00120BBB"/>
    <w:rsid w:val="0012120A"/>
    <w:rsid w:val="0012214F"/>
    <w:rsid w:val="00122368"/>
    <w:rsid w:val="00122930"/>
    <w:rsid w:val="001229F4"/>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BB5"/>
    <w:rsid w:val="0013109C"/>
    <w:rsid w:val="0013177C"/>
    <w:rsid w:val="00131F11"/>
    <w:rsid w:val="0013267A"/>
    <w:rsid w:val="00132B1C"/>
    <w:rsid w:val="00132C79"/>
    <w:rsid w:val="00133232"/>
    <w:rsid w:val="00133EB9"/>
    <w:rsid w:val="00134017"/>
    <w:rsid w:val="00134F5F"/>
    <w:rsid w:val="0013512A"/>
    <w:rsid w:val="00135141"/>
    <w:rsid w:val="00135572"/>
    <w:rsid w:val="00135898"/>
    <w:rsid w:val="00135983"/>
    <w:rsid w:val="00135B0D"/>
    <w:rsid w:val="00135C70"/>
    <w:rsid w:val="0013641F"/>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B9A"/>
    <w:rsid w:val="001508B7"/>
    <w:rsid w:val="00151161"/>
    <w:rsid w:val="0015196F"/>
    <w:rsid w:val="001519AE"/>
    <w:rsid w:val="00151FAA"/>
    <w:rsid w:val="00152370"/>
    <w:rsid w:val="00152404"/>
    <w:rsid w:val="00152BC7"/>
    <w:rsid w:val="00152D9C"/>
    <w:rsid w:val="00153D2C"/>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71"/>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1C"/>
    <w:rsid w:val="0018235E"/>
    <w:rsid w:val="001824D1"/>
    <w:rsid w:val="00182A2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3FAE"/>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8FF"/>
    <w:rsid w:val="001A094C"/>
    <w:rsid w:val="001A0C7F"/>
    <w:rsid w:val="001A0C99"/>
    <w:rsid w:val="001A1378"/>
    <w:rsid w:val="001A183C"/>
    <w:rsid w:val="001A185A"/>
    <w:rsid w:val="001A19DE"/>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C8D"/>
    <w:rsid w:val="001B14C1"/>
    <w:rsid w:val="001B15B6"/>
    <w:rsid w:val="001B18C7"/>
    <w:rsid w:val="001B19E1"/>
    <w:rsid w:val="001B22E2"/>
    <w:rsid w:val="001B2B27"/>
    <w:rsid w:val="001B32FB"/>
    <w:rsid w:val="001B3BC3"/>
    <w:rsid w:val="001B4001"/>
    <w:rsid w:val="001B42D1"/>
    <w:rsid w:val="001B4570"/>
    <w:rsid w:val="001B459C"/>
    <w:rsid w:val="001B4F8C"/>
    <w:rsid w:val="001B5261"/>
    <w:rsid w:val="001B557D"/>
    <w:rsid w:val="001B5ACE"/>
    <w:rsid w:val="001B649E"/>
    <w:rsid w:val="001B659B"/>
    <w:rsid w:val="001B6B6A"/>
    <w:rsid w:val="001B7033"/>
    <w:rsid w:val="001B708E"/>
    <w:rsid w:val="001B70A7"/>
    <w:rsid w:val="001B72DC"/>
    <w:rsid w:val="001C045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653"/>
    <w:rsid w:val="001E4987"/>
    <w:rsid w:val="001E5665"/>
    <w:rsid w:val="001E584E"/>
    <w:rsid w:val="001E5B94"/>
    <w:rsid w:val="001E5BDD"/>
    <w:rsid w:val="001E5D78"/>
    <w:rsid w:val="001E62D2"/>
    <w:rsid w:val="001E6B99"/>
    <w:rsid w:val="001E6BE7"/>
    <w:rsid w:val="001E71A9"/>
    <w:rsid w:val="001E7472"/>
    <w:rsid w:val="001E74A4"/>
    <w:rsid w:val="001E777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2F3"/>
    <w:rsid w:val="001F5512"/>
    <w:rsid w:val="001F5890"/>
    <w:rsid w:val="001F623E"/>
    <w:rsid w:val="001F626C"/>
    <w:rsid w:val="001F6F34"/>
    <w:rsid w:val="001F7090"/>
    <w:rsid w:val="001F71E4"/>
    <w:rsid w:val="001F7645"/>
    <w:rsid w:val="001F76FB"/>
    <w:rsid w:val="001F79C2"/>
    <w:rsid w:val="001F7A23"/>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5AD1"/>
    <w:rsid w:val="00206151"/>
    <w:rsid w:val="00206A81"/>
    <w:rsid w:val="00206C6B"/>
    <w:rsid w:val="00206E9B"/>
    <w:rsid w:val="002070F9"/>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30493"/>
    <w:rsid w:val="00230FFD"/>
    <w:rsid w:val="00231235"/>
    <w:rsid w:val="002314B4"/>
    <w:rsid w:val="00231D60"/>
    <w:rsid w:val="0023229E"/>
    <w:rsid w:val="00232745"/>
    <w:rsid w:val="0023274D"/>
    <w:rsid w:val="0023276E"/>
    <w:rsid w:val="002330C5"/>
    <w:rsid w:val="00233137"/>
    <w:rsid w:val="0023315F"/>
    <w:rsid w:val="002333B3"/>
    <w:rsid w:val="00233796"/>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AB7"/>
    <w:rsid w:val="00250E06"/>
    <w:rsid w:val="002512DC"/>
    <w:rsid w:val="002513C2"/>
    <w:rsid w:val="00251537"/>
    <w:rsid w:val="002515E8"/>
    <w:rsid w:val="00251632"/>
    <w:rsid w:val="00251C94"/>
    <w:rsid w:val="002533F3"/>
    <w:rsid w:val="0025357B"/>
    <w:rsid w:val="00253C2B"/>
    <w:rsid w:val="00253C34"/>
    <w:rsid w:val="002542C8"/>
    <w:rsid w:val="0025430D"/>
    <w:rsid w:val="00254398"/>
    <w:rsid w:val="0025446A"/>
    <w:rsid w:val="00254A50"/>
    <w:rsid w:val="00254B95"/>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BC6"/>
    <w:rsid w:val="00265EB9"/>
    <w:rsid w:val="0026615E"/>
    <w:rsid w:val="00266408"/>
    <w:rsid w:val="002668E5"/>
    <w:rsid w:val="002668F6"/>
    <w:rsid w:val="00266CA1"/>
    <w:rsid w:val="00266D04"/>
    <w:rsid w:val="00266EF6"/>
    <w:rsid w:val="002673DE"/>
    <w:rsid w:val="002679B8"/>
    <w:rsid w:val="00267B88"/>
    <w:rsid w:val="00267C54"/>
    <w:rsid w:val="00267E57"/>
    <w:rsid w:val="002700EE"/>
    <w:rsid w:val="00270657"/>
    <w:rsid w:val="002706D2"/>
    <w:rsid w:val="002707BC"/>
    <w:rsid w:val="00270B40"/>
    <w:rsid w:val="00270D5A"/>
    <w:rsid w:val="00270D63"/>
    <w:rsid w:val="00271148"/>
    <w:rsid w:val="002714E0"/>
    <w:rsid w:val="00271981"/>
    <w:rsid w:val="00271CA1"/>
    <w:rsid w:val="00272254"/>
    <w:rsid w:val="00273354"/>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81B"/>
    <w:rsid w:val="00284940"/>
    <w:rsid w:val="00284AE6"/>
    <w:rsid w:val="00284D2E"/>
    <w:rsid w:val="00284F19"/>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96D"/>
    <w:rsid w:val="00290B42"/>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2B2"/>
    <w:rsid w:val="002947C2"/>
    <w:rsid w:val="00294945"/>
    <w:rsid w:val="00294B29"/>
    <w:rsid w:val="0029591C"/>
    <w:rsid w:val="00295B7A"/>
    <w:rsid w:val="00295DE3"/>
    <w:rsid w:val="00295E28"/>
    <w:rsid w:val="00295F5A"/>
    <w:rsid w:val="0029621D"/>
    <w:rsid w:val="0029687E"/>
    <w:rsid w:val="00296CC1"/>
    <w:rsid w:val="00296E6B"/>
    <w:rsid w:val="00296ED8"/>
    <w:rsid w:val="00297339"/>
    <w:rsid w:val="00297451"/>
    <w:rsid w:val="00297589"/>
    <w:rsid w:val="00297945"/>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0AE"/>
    <w:rsid w:val="002B055C"/>
    <w:rsid w:val="002B05B1"/>
    <w:rsid w:val="002B0AD0"/>
    <w:rsid w:val="002B104F"/>
    <w:rsid w:val="002B1233"/>
    <w:rsid w:val="002B148A"/>
    <w:rsid w:val="002B1F8F"/>
    <w:rsid w:val="002B23E0"/>
    <w:rsid w:val="002B2455"/>
    <w:rsid w:val="002B2E25"/>
    <w:rsid w:val="002B355D"/>
    <w:rsid w:val="002B38A2"/>
    <w:rsid w:val="002B397E"/>
    <w:rsid w:val="002B4104"/>
    <w:rsid w:val="002B41D1"/>
    <w:rsid w:val="002B45AA"/>
    <w:rsid w:val="002B48F8"/>
    <w:rsid w:val="002B4B09"/>
    <w:rsid w:val="002B4C83"/>
    <w:rsid w:val="002B5984"/>
    <w:rsid w:val="002B5B27"/>
    <w:rsid w:val="002B5D3B"/>
    <w:rsid w:val="002B6451"/>
    <w:rsid w:val="002B6BCD"/>
    <w:rsid w:val="002B6BF8"/>
    <w:rsid w:val="002B6F4B"/>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540"/>
    <w:rsid w:val="002C56D8"/>
    <w:rsid w:val="002C628E"/>
    <w:rsid w:val="002C6335"/>
    <w:rsid w:val="002C6460"/>
    <w:rsid w:val="002C68AD"/>
    <w:rsid w:val="002C6938"/>
    <w:rsid w:val="002C6AC2"/>
    <w:rsid w:val="002C6E7C"/>
    <w:rsid w:val="002C6EC6"/>
    <w:rsid w:val="002C7051"/>
    <w:rsid w:val="002C7301"/>
    <w:rsid w:val="002C78FB"/>
    <w:rsid w:val="002D043A"/>
    <w:rsid w:val="002D0443"/>
    <w:rsid w:val="002D05B3"/>
    <w:rsid w:val="002D071A"/>
    <w:rsid w:val="002D0910"/>
    <w:rsid w:val="002D1176"/>
    <w:rsid w:val="002D2252"/>
    <w:rsid w:val="002D2567"/>
    <w:rsid w:val="002D2C5E"/>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59F"/>
    <w:rsid w:val="002E5FFC"/>
    <w:rsid w:val="002E675E"/>
    <w:rsid w:val="002E6824"/>
    <w:rsid w:val="002E69B7"/>
    <w:rsid w:val="002E6A83"/>
    <w:rsid w:val="002E6DB3"/>
    <w:rsid w:val="002E6F0E"/>
    <w:rsid w:val="002E719D"/>
    <w:rsid w:val="002E71A0"/>
    <w:rsid w:val="002E794A"/>
    <w:rsid w:val="002E7D9C"/>
    <w:rsid w:val="002E7F8C"/>
    <w:rsid w:val="002E7FAD"/>
    <w:rsid w:val="002F0B0B"/>
    <w:rsid w:val="002F11FE"/>
    <w:rsid w:val="002F1C15"/>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2E9"/>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4C4"/>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765"/>
    <w:rsid w:val="00324CD5"/>
    <w:rsid w:val="00324EF3"/>
    <w:rsid w:val="00325130"/>
    <w:rsid w:val="00325209"/>
    <w:rsid w:val="003252FB"/>
    <w:rsid w:val="003258C4"/>
    <w:rsid w:val="00325CB4"/>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3EC0"/>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3043"/>
    <w:rsid w:val="003442B0"/>
    <w:rsid w:val="00344484"/>
    <w:rsid w:val="003444CE"/>
    <w:rsid w:val="003446BA"/>
    <w:rsid w:val="0034490F"/>
    <w:rsid w:val="00344F71"/>
    <w:rsid w:val="003454CF"/>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3EE"/>
    <w:rsid w:val="003566FF"/>
    <w:rsid w:val="0035685E"/>
    <w:rsid w:val="00356AE9"/>
    <w:rsid w:val="00357166"/>
    <w:rsid w:val="003573F7"/>
    <w:rsid w:val="003574B9"/>
    <w:rsid w:val="0036082C"/>
    <w:rsid w:val="00360CF3"/>
    <w:rsid w:val="00360EE1"/>
    <w:rsid w:val="003610D3"/>
    <w:rsid w:val="00361BA2"/>
    <w:rsid w:val="003621A3"/>
    <w:rsid w:val="003627EC"/>
    <w:rsid w:val="00362B85"/>
    <w:rsid w:val="00362E33"/>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4BF"/>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2EC"/>
    <w:rsid w:val="00387309"/>
    <w:rsid w:val="00387A30"/>
    <w:rsid w:val="00387B0B"/>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5E89"/>
    <w:rsid w:val="0039607A"/>
    <w:rsid w:val="00396825"/>
    <w:rsid w:val="00396E15"/>
    <w:rsid w:val="00396FAE"/>
    <w:rsid w:val="003973CC"/>
    <w:rsid w:val="0039777A"/>
    <w:rsid w:val="00397A58"/>
    <w:rsid w:val="003A04A4"/>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46"/>
    <w:rsid w:val="003A5753"/>
    <w:rsid w:val="003A580A"/>
    <w:rsid w:val="003A5ADD"/>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5F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52D"/>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5B1"/>
    <w:rsid w:val="003E0D19"/>
    <w:rsid w:val="003E0E37"/>
    <w:rsid w:val="003E1296"/>
    <w:rsid w:val="003E162A"/>
    <w:rsid w:val="003E1A3F"/>
    <w:rsid w:val="003E203F"/>
    <w:rsid w:val="003E2626"/>
    <w:rsid w:val="003E27DA"/>
    <w:rsid w:val="003E2D3E"/>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509D"/>
    <w:rsid w:val="003F573C"/>
    <w:rsid w:val="003F6702"/>
    <w:rsid w:val="003F6D66"/>
    <w:rsid w:val="003F6FBD"/>
    <w:rsid w:val="003F755A"/>
    <w:rsid w:val="003F7907"/>
    <w:rsid w:val="003F7AEC"/>
    <w:rsid w:val="004000CF"/>
    <w:rsid w:val="00400147"/>
    <w:rsid w:val="004001FA"/>
    <w:rsid w:val="004005B9"/>
    <w:rsid w:val="00400B8E"/>
    <w:rsid w:val="00400F18"/>
    <w:rsid w:val="0040123F"/>
    <w:rsid w:val="00401437"/>
    <w:rsid w:val="00401648"/>
    <w:rsid w:val="00401E1C"/>
    <w:rsid w:val="00402705"/>
    <w:rsid w:val="004029DE"/>
    <w:rsid w:val="0040312B"/>
    <w:rsid w:val="0040356F"/>
    <w:rsid w:val="004035EE"/>
    <w:rsid w:val="00403FFE"/>
    <w:rsid w:val="0040416A"/>
    <w:rsid w:val="004047AD"/>
    <w:rsid w:val="004050E9"/>
    <w:rsid w:val="00405263"/>
    <w:rsid w:val="00405374"/>
    <w:rsid w:val="00405597"/>
    <w:rsid w:val="00405B3C"/>
    <w:rsid w:val="00405B8C"/>
    <w:rsid w:val="00405F8D"/>
    <w:rsid w:val="004061CC"/>
    <w:rsid w:val="00406346"/>
    <w:rsid w:val="004065E5"/>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17880"/>
    <w:rsid w:val="004201F9"/>
    <w:rsid w:val="004202DF"/>
    <w:rsid w:val="004205CB"/>
    <w:rsid w:val="00420A9E"/>
    <w:rsid w:val="00421EB0"/>
    <w:rsid w:val="004223F7"/>
    <w:rsid w:val="004227A3"/>
    <w:rsid w:val="00422956"/>
    <w:rsid w:val="004229E6"/>
    <w:rsid w:val="00422B31"/>
    <w:rsid w:val="00423618"/>
    <w:rsid w:val="004239DF"/>
    <w:rsid w:val="004246C0"/>
    <w:rsid w:val="00424AC2"/>
    <w:rsid w:val="00424E7A"/>
    <w:rsid w:val="00425AD1"/>
    <w:rsid w:val="00426A32"/>
    <w:rsid w:val="00426E37"/>
    <w:rsid w:val="004272E5"/>
    <w:rsid w:val="00427304"/>
    <w:rsid w:val="004275AF"/>
    <w:rsid w:val="004278C3"/>
    <w:rsid w:val="00427B1A"/>
    <w:rsid w:val="00427C23"/>
    <w:rsid w:val="004302DE"/>
    <w:rsid w:val="00430324"/>
    <w:rsid w:val="004308A6"/>
    <w:rsid w:val="00430A60"/>
    <w:rsid w:val="00430EA5"/>
    <w:rsid w:val="004313B2"/>
    <w:rsid w:val="0043156E"/>
    <w:rsid w:val="00431BEF"/>
    <w:rsid w:val="00431C5E"/>
    <w:rsid w:val="00432035"/>
    <w:rsid w:val="00432212"/>
    <w:rsid w:val="004322EE"/>
    <w:rsid w:val="00432A6B"/>
    <w:rsid w:val="00432C4A"/>
    <w:rsid w:val="0043355A"/>
    <w:rsid w:val="00433D9B"/>
    <w:rsid w:val="00433E48"/>
    <w:rsid w:val="004341A5"/>
    <w:rsid w:val="00434855"/>
    <w:rsid w:val="00434B8D"/>
    <w:rsid w:val="00435191"/>
    <w:rsid w:val="004353AF"/>
    <w:rsid w:val="004354E2"/>
    <w:rsid w:val="0043557D"/>
    <w:rsid w:val="0043590E"/>
    <w:rsid w:val="00435CF7"/>
    <w:rsid w:val="00435DAA"/>
    <w:rsid w:val="004369A7"/>
    <w:rsid w:val="00436BA8"/>
    <w:rsid w:val="00436BD2"/>
    <w:rsid w:val="00436F3A"/>
    <w:rsid w:val="00436FD6"/>
    <w:rsid w:val="00437177"/>
    <w:rsid w:val="00437693"/>
    <w:rsid w:val="004377C4"/>
    <w:rsid w:val="00437AE0"/>
    <w:rsid w:val="00440207"/>
    <w:rsid w:val="0044085B"/>
    <w:rsid w:val="00440C47"/>
    <w:rsid w:val="00440EDD"/>
    <w:rsid w:val="004411D6"/>
    <w:rsid w:val="00441512"/>
    <w:rsid w:val="00441712"/>
    <w:rsid w:val="00441999"/>
    <w:rsid w:val="00441D1A"/>
    <w:rsid w:val="00441FB8"/>
    <w:rsid w:val="00442418"/>
    <w:rsid w:val="0044260D"/>
    <w:rsid w:val="004428C3"/>
    <w:rsid w:val="00442DA2"/>
    <w:rsid w:val="00442FA8"/>
    <w:rsid w:val="004431B5"/>
    <w:rsid w:val="00443307"/>
    <w:rsid w:val="0044406F"/>
    <w:rsid w:val="004442A4"/>
    <w:rsid w:val="004442DA"/>
    <w:rsid w:val="0044464D"/>
    <w:rsid w:val="0044477A"/>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B54"/>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73C"/>
    <w:rsid w:val="00483F86"/>
    <w:rsid w:val="00484089"/>
    <w:rsid w:val="0048410E"/>
    <w:rsid w:val="0048505D"/>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80F"/>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6A3"/>
    <w:rsid w:val="004B170F"/>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220"/>
    <w:rsid w:val="004C324D"/>
    <w:rsid w:val="004C33AA"/>
    <w:rsid w:val="004C343F"/>
    <w:rsid w:val="004C35EB"/>
    <w:rsid w:val="004C3AD6"/>
    <w:rsid w:val="004C3FBC"/>
    <w:rsid w:val="004C460C"/>
    <w:rsid w:val="004C53D8"/>
    <w:rsid w:val="004C5600"/>
    <w:rsid w:val="004C5618"/>
    <w:rsid w:val="004C5795"/>
    <w:rsid w:val="004C57FF"/>
    <w:rsid w:val="004C5872"/>
    <w:rsid w:val="004C5B4A"/>
    <w:rsid w:val="004C5C23"/>
    <w:rsid w:val="004C5E07"/>
    <w:rsid w:val="004C61F2"/>
    <w:rsid w:val="004C66F1"/>
    <w:rsid w:val="004C6976"/>
    <w:rsid w:val="004C7412"/>
    <w:rsid w:val="004C7937"/>
    <w:rsid w:val="004C7F29"/>
    <w:rsid w:val="004D0922"/>
    <w:rsid w:val="004D0D39"/>
    <w:rsid w:val="004D1053"/>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343"/>
    <w:rsid w:val="004E05D3"/>
    <w:rsid w:val="004E066F"/>
    <w:rsid w:val="004E0962"/>
    <w:rsid w:val="004E0E63"/>
    <w:rsid w:val="004E14CB"/>
    <w:rsid w:val="004E1DFB"/>
    <w:rsid w:val="004E20AC"/>
    <w:rsid w:val="004E2328"/>
    <w:rsid w:val="004E23A7"/>
    <w:rsid w:val="004E2554"/>
    <w:rsid w:val="004E2DC6"/>
    <w:rsid w:val="004E4268"/>
    <w:rsid w:val="004E4EA6"/>
    <w:rsid w:val="004E5418"/>
    <w:rsid w:val="004E6B02"/>
    <w:rsid w:val="004E76F5"/>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4F7FED"/>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C31"/>
    <w:rsid w:val="00505CC2"/>
    <w:rsid w:val="005062A9"/>
    <w:rsid w:val="00506943"/>
    <w:rsid w:val="00506EF1"/>
    <w:rsid w:val="00507002"/>
    <w:rsid w:val="005079F2"/>
    <w:rsid w:val="00507A4B"/>
    <w:rsid w:val="0051016B"/>
    <w:rsid w:val="0051040F"/>
    <w:rsid w:val="005105E6"/>
    <w:rsid w:val="00510B56"/>
    <w:rsid w:val="00510D6C"/>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12"/>
    <w:rsid w:val="00515D71"/>
    <w:rsid w:val="00516011"/>
    <w:rsid w:val="00516146"/>
    <w:rsid w:val="00516384"/>
    <w:rsid w:val="005168E9"/>
    <w:rsid w:val="00516B78"/>
    <w:rsid w:val="00516C15"/>
    <w:rsid w:val="00517890"/>
    <w:rsid w:val="00517B5C"/>
    <w:rsid w:val="00517C75"/>
    <w:rsid w:val="00517F10"/>
    <w:rsid w:val="0052053E"/>
    <w:rsid w:val="00520AE1"/>
    <w:rsid w:val="00520EEF"/>
    <w:rsid w:val="00520F0F"/>
    <w:rsid w:val="005211C4"/>
    <w:rsid w:val="0052136D"/>
    <w:rsid w:val="0052178B"/>
    <w:rsid w:val="00522156"/>
    <w:rsid w:val="0052274E"/>
    <w:rsid w:val="00522C81"/>
    <w:rsid w:val="005230DE"/>
    <w:rsid w:val="00523175"/>
    <w:rsid w:val="005242E9"/>
    <w:rsid w:val="0052480D"/>
    <w:rsid w:val="0052485E"/>
    <w:rsid w:val="005249F0"/>
    <w:rsid w:val="00524DE1"/>
    <w:rsid w:val="005254D8"/>
    <w:rsid w:val="00525BF0"/>
    <w:rsid w:val="00525C14"/>
    <w:rsid w:val="00525C2F"/>
    <w:rsid w:val="00525DD2"/>
    <w:rsid w:val="00526321"/>
    <w:rsid w:val="00526671"/>
    <w:rsid w:val="00526CB9"/>
    <w:rsid w:val="00526F20"/>
    <w:rsid w:val="005274DD"/>
    <w:rsid w:val="00527DE7"/>
    <w:rsid w:val="00530018"/>
    <w:rsid w:val="0053045F"/>
    <w:rsid w:val="00530680"/>
    <w:rsid w:val="00530686"/>
    <w:rsid w:val="00530791"/>
    <w:rsid w:val="00530801"/>
    <w:rsid w:val="005308EF"/>
    <w:rsid w:val="00530BC4"/>
    <w:rsid w:val="00530F4C"/>
    <w:rsid w:val="00531263"/>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3E"/>
    <w:rsid w:val="00535767"/>
    <w:rsid w:val="00535B8D"/>
    <w:rsid w:val="005361EC"/>
    <w:rsid w:val="00536850"/>
    <w:rsid w:val="00536A29"/>
    <w:rsid w:val="00536AC8"/>
    <w:rsid w:val="00536CE5"/>
    <w:rsid w:val="0053701E"/>
    <w:rsid w:val="00537224"/>
    <w:rsid w:val="00537430"/>
    <w:rsid w:val="005374E4"/>
    <w:rsid w:val="00537550"/>
    <w:rsid w:val="00537630"/>
    <w:rsid w:val="00537759"/>
    <w:rsid w:val="00540611"/>
    <w:rsid w:val="00540759"/>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341"/>
    <w:rsid w:val="0056062D"/>
    <w:rsid w:val="00560D56"/>
    <w:rsid w:val="00561031"/>
    <w:rsid w:val="005610D2"/>
    <w:rsid w:val="0056119D"/>
    <w:rsid w:val="005615FD"/>
    <w:rsid w:val="0056192A"/>
    <w:rsid w:val="00561994"/>
    <w:rsid w:val="00561A3E"/>
    <w:rsid w:val="005625B0"/>
    <w:rsid w:val="00562C26"/>
    <w:rsid w:val="00562EDA"/>
    <w:rsid w:val="005636BF"/>
    <w:rsid w:val="00563A91"/>
    <w:rsid w:val="00563B3F"/>
    <w:rsid w:val="00563E2C"/>
    <w:rsid w:val="00564486"/>
    <w:rsid w:val="0056462E"/>
    <w:rsid w:val="00564B0B"/>
    <w:rsid w:val="00564D95"/>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CF"/>
    <w:rsid w:val="005A1AF7"/>
    <w:rsid w:val="005A1B4F"/>
    <w:rsid w:val="005A1E1B"/>
    <w:rsid w:val="005A1EDF"/>
    <w:rsid w:val="005A2454"/>
    <w:rsid w:val="005A2A9B"/>
    <w:rsid w:val="005A369F"/>
    <w:rsid w:val="005A3A9C"/>
    <w:rsid w:val="005A3CCD"/>
    <w:rsid w:val="005A4F0D"/>
    <w:rsid w:val="005A6036"/>
    <w:rsid w:val="005A625C"/>
    <w:rsid w:val="005A62E8"/>
    <w:rsid w:val="005A64BF"/>
    <w:rsid w:val="005A64F5"/>
    <w:rsid w:val="005A6AD0"/>
    <w:rsid w:val="005A6C32"/>
    <w:rsid w:val="005A6C9E"/>
    <w:rsid w:val="005A6F3C"/>
    <w:rsid w:val="005A71B4"/>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71F5"/>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88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CB7"/>
    <w:rsid w:val="005E0EA3"/>
    <w:rsid w:val="005E15C8"/>
    <w:rsid w:val="005E1982"/>
    <w:rsid w:val="005E19F0"/>
    <w:rsid w:val="005E1C81"/>
    <w:rsid w:val="005E1D8E"/>
    <w:rsid w:val="005E1F5F"/>
    <w:rsid w:val="005E2050"/>
    <w:rsid w:val="005E2688"/>
    <w:rsid w:val="005E275E"/>
    <w:rsid w:val="005E3345"/>
    <w:rsid w:val="005E3AFA"/>
    <w:rsid w:val="005E3E29"/>
    <w:rsid w:val="005E3E6B"/>
    <w:rsid w:val="005E4410"/>
    <w:rsid w:val="005E4829"/>
    <w:rsid w:val="005E49D3"/>
    <w:rsid w:val="005E4C48"/>
    <w:rsid w:val="005E4F5F"/>
    <w:rsid w:val="005E529F"/>
    <w:rsid w:val="005E54EC"/>
    <w:rsid w:val="005E55AA"/>
    <w:rsid w:val="005E59A9"/>
    <w:rsid w:val="005E5E8F"/>
    <w:rsid w:val="005E614E"/>
    <w:rsid w:val="005E6197"/>
    <w:rsid w:val="005E659E"/>
    <w:rsid w:val="005E6A78"/>
    <w:rsid w:val="005E740F"/>
    <w:rsid w:val="005E79CB"/>
    <w:rsid w:val="005E7BE7"/>
    <w:rsid w:val="005E7F0C"/>
    <w:rsid w:val="005F0256"/>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E44"/>
    <w:rsid w:val="005F2EC0"/>
    <w:rsid w:val="005F3053"/>
    <w:rsid w:val="005F318B"/>
    <w:rsid w:val="005F3359"/>
    <w:rsid w:val="005F3AB3"/>
    <w:rsid w:val="005F3D66"/>
    <w:rsid w:val="005F3EB8"/>
    <w:rsid w:val="005F3F1B"/>
    <w:rsid w:val="005F4365"/>
    <w:rsid w:val="005F4524"/>
    <w:rsid w:val="005F474D"/>
    <w:rsid w:val="005F47A4"/>
    <w:rsid w:val="005F4B86"/>
    <w:rsid w:val="005F4D6B"/>
    <w:rsid w:val="005F4E00"/>
    <w:rsid w:val="005F55CB"/>
    <w:rsid w:val="005F56D3"/>
    <w:rsid w:val="005F5974"/>
    <w:rsid w:val="005F5A62"/>
    <w:rsid w:val="005F5A9C"/>
    <w:rsid w:val="005F5C70"/>
    <w:rsid w:val="005F656E"/>
    <w:rsid w:val="005F6B1E"/>
    <w:rsid w:val="005F6B4E"/>
    <w:rsid w:val="005F6B89"/>
    <w:rsid w:val="005F6E26"/>
    <w:rsid w:val="005F7048"/>
    <w:rsid w:val="005F75A0"/>
    <w:rsid w:val="005F7973"/>
    <w:rsid w:val="005F7A7B"/>
    <w:rsid w:val="006000FE"/>
    <w:rsid w:val="0060020A"/>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0FBD"/>
    <w:rsid w:val="00611234"/>
    <w:rsid w:val="0061131E"/>
    <w:rsid w:val="0061155D"/>
    <w:rsid w:val="0061186C"/>
    <w:rsid w:val="00611BFD"/>
    <w:rsid w:val="00611F48"/>
    <w:rsid w:val="006122C4"/>
    <w:rsid w:val="0061247F"/>
    <w:rsid w:val="006127B0"/>
    <w:rsid w:val="00612863"/>
    <w:rsid w:val="00612936"/>
    <w:rsid w:val="00612B46"/>
    <w:rsid w:val="00613472"/>
    <w:rsid w:val="006134E7"/>
    <w:rsid w:val="00613D72"/>
    <w:rsid w:val="0061448A"/>
    <w:rsid w:val="00614850"/>
    <w:rsid w:val="0061485A"/>
    <w:rsid w:val="00614F00"/>
    <w:rsid w:val="0061502F"/>
    <w:rsid w:val="006151B8"/>
    <w:rsid w:val="0061557A"/>
    <w:rsid w:val="0061561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38E"/>
    <w:rsid w:val="006244B1"/>
    <w:rsid w:val="00624600"/>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341"/>
    <w:rsid w:val="00631C31"/>
    <w:rsid w:val="00631FE8"/>
    <w:rsid w:val="0063224E"/>
    <w:rsid w:val="00632CE3"/>
    <w:rsid w:val="00632E8A"/>
    <w:rsid w:val="0063315E"/>
    <w:rsid w:val="006331FF"/>
    <w:rsid w:val="00633C9C"/>
    <w:rsid w:val="00633CB5"/>
    <w:rsid w:val="00633CFD"/>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4B6"/>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47FBC"/>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155"/>
    <w:rsid w:val="00657AAB"/>
    <w:rsid w:val="00657B8D"/>
    <w:rsid w:val="006603C6"/>
    <w:rsid w:val="00660409"/>
    <w:rsid w:val="006605CF"/>
    <w:rsid w:val="00660948"/>
    <w:rsid w:val="006609F8"/>
    <w:rsid w:val="00660CC2"/>
    <w:rsid w:val="00660DAC"/>
    <w:rsid w:val="00660E4D"/>
    <w:rsid w:val="00660E8B"/>
    <w:rsid w:val="0066143E"/>
    <w:rsid w:val="00661E18"/>
    <w:rsid w:val="00662717"/>
    <w:rsid w:val="0066277B"/>
    <w:rsid w:val="0066289B"/>
    <w:rsid w:val="006628B4"/>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2219"/>
    <w:rsid w:val="00672DAF"/>
    <w:rsid w:val="00673145"/>
    <w:rsid w:val="00673291"/>
    <w:rsid w:val="00673AFB"/>
    <w:rsid w:val="00673EC0"/>
    <w:rsid w:val="006740EF"/>
    <w:rsid w:val="006741F0"/>
    <w:rsid w:val="00674592"/>
    <w:rsid w:val="0067485A"/>
    <w:rsid w:val="00674BA3"/>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190"/>
    <w:rsid w:val="006863AC"/>
    <w:rsid w:val="0068657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2291"/>
    <w:rsid w:val="006930A3"/>
    <w:rsid w:val="006933C9"/>
    <w:rsid w:val="0069344E"/>
    <w:rsid w:val="00693906"/>
    <w:rsid w:val="006939F3"/>
    <w:rsid w:val="00693C4B"/>
    <w:rsid w:val="0069446A"/>
    <w:rsid w:val="00694498"/>
    <w:rsid w:val="00694D5D"/>
    <w:rsid w:val="00694D92"/>
    <w:rsid w:val="00694E59"/>
    <w:rsid w:val="00694F8C"/>
    <w:rsid w:val="006955A5"/>
    <w:rsid w:val="006962E7"/>
    <w:rsid w:val="0069633E"/>
    <w:rsid w:val="00696393"/>
    <w:rsid w:val="00696E01"/>
    <w:rsid w:val="00696F88"/>
    <w:rsid w:val="0069733E"/>
    <w:rsid w:val="00697761"/>
    <w:rsid w:val="006977CC"/>
    <w:rsid w:val="006A0281"/>
    <w:rsid w:val="006A0359"/>
    <w:rsid w:val="006A042F"/>
    <w:rsid w:val="006A0FB6"/>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C86"/>
    <w:rsid w:val="006A60DA"/>
    <w:rsid w:val="006A617B"/>
    <w:rsid w:val="006A61F2"/>
    <w:rsid w:val="006A6FE1"/>
    <w:rsid w:val="006A71E4"/>
    <w:rsid w:val="006A744A"/>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46A"/>
    <w:rsid w:val="006C1518"/>
    <w:rsid w:val="006C1BD6"/>
    <w:rsid w:val="006C2359"/>
    <w:rsid w:val="006C252A"/>
    <w:rsid w:val="006C2711"/>
    <w:rsid w:val="006C2929"/>
    <w:rsid w:val="006C2ED7"/>
    <w:rsid w:val="006C2F70"/>
    <w:rsid w:val="006C3804"/>
    <w:rsid w:val="006C3B7C"/>
    <w:rsid w:val="006C3E81"/>
    <w:rsid w:val="006C406E"/>
    <w:rsid w:val="006C43FA"/>
    <w:rsid w:val="006C4D3D"/>
    <w:rsid w:val="006C4D86"/>
    <w:rsid w:val="006C552C"/>
    <w:rsid w:val="006C5695"/>
    <w:rsid w:val="006C59F3"/>
    <w:rsid w:val="006C5F82"/>
    <w:rsid w:val="006C64E5"/>
    <w:rsid w:val="006C69F1"/>
    <w:rsid w:val="006C6A14"/>
    <w:rsid w:val="006C71A8"/>
    <w:rsid w:val="006C7327"/>
    <w:rsid w:val="006C7469"/>
    <w:rsid w:val="006C7AE2"/>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220"/>
    <w:rsid w:val="006D62AB"/>
    <w:rsid w:val="006D62C7"/>
    <w:rsid w:val="006D6312"/>
    <w:rsid w:val="006D641A"/>
    <w:rsid w:val="006D69F9"/>
    <w:rsid w:val="006D6DA5"/>
    <w:rsid w:val="006D6E51"/>
    <w:rsid w:val="006D7219"/>
    <w:rsid w:val="006D7315"/>
    <w:rsid w:val="006D7330"/>
    <w:rsid w:val="006D7B1B"/>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54E1"/>
    <w:rsid w:val="006E5AD6"/>
    <w:rsid w:val="006E5C1E"/>
    <w:rsid w:val="006E662D"/>
    <w:rsid w:val="006E6697"/>
    <w:rsid w:val="006E6CD3"/>
    <w:rsid w:val="006E6D15"/>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2FBE"/>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6F"/>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428F"/>
    <w:rsid w:val="00724347"/>
    <w:rsid w:val="007245D5"/>
    <w:rsid w:val="007246E8"/>
    <w:rsid w:val="00724826"/>
    <w:rsid w:val="00724863"/>
    <w:rsid w:val="00724D7B"/>
    <w:rsid w:val="00725598"/>
    <w:rsid w:val="00725AE2"/>
    <w:rsid w:val="00725F88"/>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9C"/>
    <w:rsid w:val="007330D7"/>
    <w:rsid w:val="007330E3"/>
    <w:rsid w:val="0073349C"/>
    <w:rsid w:val="00733659"/>
    <w:rsid w:val="0073376A"/>
    <w:rsid w:val="00733E8E"/>
    <w:rsid w:val="00733F78"/>
    <w:rsid w:val="00733FC1"/>
    <w:rsid w:val="007341DF"/>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553D"/>
    <w:rsid w:val="007455A8"/>
    <w:rsid w:val="00745A17"/>
    <w:rsid w:val="00745C0D"/>
    <w:rsid w:val="00745CD5"/>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CDB"/>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D3"/>
    <w:rsid w:val="0075603F"/>
    <w:rsid w:val="007563B3"/>
    <w:rsid w:val="00756A9B"/>
    <w:rsid w:val="00756E3A"/>
    <w:rsid w:val="007572EB"/>
    <w:rsid w:val="00757365"/>
    <w:rsid w:val="007579AC"/>
    <w:rsid w:val="007579F2"/>
    <w:rsid w:val="00757C45"/>
    <w:rsid w:val="00757DEA"/>
    <w:rsid w:val="00757F71"/>
    <w:rsid w:val="007605E9"/>
    <w:rsid w:val="007606C8"/>
    <w:rsid w:val="00760D0C"/>
    <w:rsid w:val="007619AD"/>
    <w:rsid w:val="00761B58"/>
    <w:rsid w:val="00761F36"/>
    <w:rsid w:val="0076296A"/>
    <w:rsid w:val="00762D74"/>
    <w:rsid w:val="00762DFA"/>
    <w:rsid w:val="00762E47"/>
    <w:rsid w:val="007637B6"/>
    <w:rsid w:val="00764778"/>
    <w:rsid w:val="00764ECF"/>
    <w:rsid w:val="00765421"/>
    <w:rsid w:val="0076546D"/>
    <w:rsid w:val="00765864"/>
    <w:rsid w:val="0076586E"/>
    <w:rsid w:val="007659DD"/>
    <w:rsid w:val="0076622C"/>
    <w:rsid w:val="00766479"/>
    <w:rsid w:val="00766A2B"/>
    <w:rsid w:val="00766DDD"/>
    <w:rsid w:val="007670F0"/>
    <w:rsid w:val="00770441"/>
    <w:rsid w:val="007705D7"/>
    <w:rsid w:val="00770C60"/>
    <w:rsid w:val="00770E78"/>
    <w:rsid w:val="00771D69"/>
    <w:rsid w:val="0077219C"/>
    <w:rsid w:val="007726A7"/>
    <w:rsid w:val="007726F1"/>
    <w:rsid w:val="0077302C"/>
    <w:rsid w:val="0077311D"/>
    <w:rsid w:val="00773B75"/>
    <w:rsid w:val="00773C87"/>
    <w:rsid w:val="007742C2"/>
    <w:rsid w:val="007743F6"/>
    <w:rsid w:val="00774ADF"/>
    <w:rsid w:val="00775397"/>
    <w:rsid w:val="00775BC0"/>
    <w:rsid w:val="00775C1B"/>
    <w:rsid w:val="00775D80"/>
    <w:rsid w:val="007764EE"/>
    <w:rsid w:val="00776FEC"/>
    <w:rsid w:val="007773F1"/>
    <w:rsid w:val="007776B4"/>
    <w:rsid w:val="0078053D"/>
    <w:rsid w:val="00780611"/>
    <w:rsid w:val="00780927"/>
    <w:rsid w:val="007810AF"/>
    <w:rsid w:val="00781D8E"/>
    <w:rsid w:val="00782785"/>
    <w:rsid w:val="00782B0A"/>
    <w:rsid w:val="007832CA"/>
    <w:rsid w:val="00783D9D"/>
    <w:rsid w:val="00783E94"/>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6FDB"/>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7EF"/>
    <w:rsid w:val="00794BB1"/>
    <w:rsid w:val="00794E57"/>
    <w:rsid w:val="007958B9"/>
    <w:rsid w:val="007959E1"/>
    <w:rsid w:val="00795AB9"/>
    <w:rsid w:val="00795B34"/>
    <w:rsid w:val="00795D15"/>
    <w:rsid w:val="00795FAA"/>
    <w:rsid w:val="00795FC9"/>
    <w:rsid w:val="007960BE"/>
    <w:rsid w:val="00796765"/>
    <w:rsid w:val="0079725B"/>
    <w:rsid w:val="007976D3"/>
    <w:rsid w:val="0079779B"/>
    <w:rsid w:val="007978E6"/>
    <w:rsid w:val="00797E04"/>
    <w:rsid w:val="00797E5F"/>
    <w:rsid w:val="007A034B"/>
    <w:rsid w:val="007A0F25"/>
    <w:rsid w:val="007A1050"/>
    <w:rsid w:val="007A1829"/>
    <w:rsid w:val="007A1B22"/>
    <w:rsid w:val="007A1C55"/>
    <w:rsid w:val="007A1FB0"/>
    <w:rsid w:val="007A22CE"/>
    <w:rsid w:val="007A2534"/>
    <w:rsid w:val="007A2D8C"/>
    <w:rsid w:val="007A2DF2"/>
    <w:rsid w:val="007A2EC9"/>
    <w:rsid w:val="007A33A2"/>
    <w:rsid w:val="007A3474"/>
    <w:rsid w:val="007A3487"/>
    <w:rsid w:val="007A36E6"/>
    <w:rsid w:val="007A36FE"/>
    <w:rsid w:val="007A380B"/>
    <w:rsid w:val="007A3B1F"/>
    <w:rsid w:val="007A3F6E"/>
    <w:rsid w:val="007A42A1"/>
    <w:rsid w:val="007A4605"/>
    <w:rsid w:val="007A4C89"/>
    <w:rsid w:val="007A4E4B"/>
    <w:rsid w:val="007A5A43"/>
    <w:rsid w:val="007A5AA9"/>
    <w:rsid w:val="007A5CEA"/>
    <w:rsid w:val="007A68BF"/>
    <w:rsid w:val="007A69A9"/>
    <w:rsid w:val="007A6E31"/>
    <w:rsid w:val="007A7007"/>
    <w:rsid w:val="007A761D"/>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0B07"/>
    <w:rsid w:val="007D19AD"/>
    <w:rsid w:val="007D1A93"/>
    <w:rsid w:val="007D20CD"/>
    <w:rsid w:val="007D26C1"/>
    <w:rsid w:val="007D29D1"/>
    <w:rsid w:val="007D2C58"/>
    <w:rsid w:val="007D2D68"/>
    <w:rsid w:val="007D2E32"/>
    <w:rsid w:val="007D3481"/>
    <w:rsid w:val="007D3655"/>
    <w:rsid w:val="007D3A5B"/>
    <w:rsid w:val="007D3D49"/>
    <w:rsid w:val="007D40C5"/>
    <w:rsid w:val="007D42F7"/>
    <w:rsid w:val="007D435F"/>
    <w:rsid w:val="007D4453"/>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760"/>
    <w:rsid w:val="007F0867"/>
    <w:rsid w:val="007F08A1"/>
    <w:rsid w:val="007F1254"/>
    <w:rsid w:val="007F24E1"/>
    <w:rsid w:val="007F26EC"/>
    <w:rsid w:val="007F2CE5"/>
    <w:rsid w:val="007F3099"/>
    <w:rsid w:val="007F38D9"/>
    <w:rsid w:val="007F3BDD"/>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3D2"/>
    <w:rsid w:val="008029AE"/>
    <w:rsid w:val="00802C2D"/>
    <w:rsid w:val="00802D09"/>
    <w:rsid w:val="008030A2"/>
    <w:rsid w:val="00803606"/>
    <w:rsid w:val="00803BF0"/>
    <w:rsid w:val="00804A2A"/>
    <w:rsid w:val="00804EC6"/>
    <w:rsid w:val="00805355"/>
    <w:rsid w:val="008057A5"/>
    <w:rsid w:val="0080590F"/>
    <w:rsid w:val="00805911"/>
    <w:rsid w:val="00805B99"/>
    <w:rsid w:val="00805C26"/>
    <w:rsid w:val="00806376"/>
    <w:rsid w:val="008066B7"/>
    <w:rsid w:val="00806826"/>
    <w:rsid w:val="00806A55"/>
    <w:rsid w:val="00806B31"/>
    <w:rsid w:val="00807352"/>
    <w:rsid w:val="00810015"/>
    <w:rsid w:val="00810146"/>
    <w:rsid w:val="00810618"/>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96B"/>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2AB"/>
    <w:rsid w:val="00862568"/>
    <w:rsid w:val="00862B09"/>
    <w:rsid w:val="00862E0F"/>
    <w:rsid w:val="00863426"/>
    <w:rsid w:val="00864450"/>
    <w:rsid w:val="008645FC"/>
    <w:rsid w:val="0086493B"/>
    <w:rsid w:val="00865D2B"/>
    <w:rsid w:val="00866251"/>
    <w:rsid w:val="008663B0"/>
    <w:rsid w:val="00866462"/>
    <w:rsid w:val="008666D1"/>
    <w:rsid w:val="008667BC"/>
    <w:rsid w:val="008667E2"/>
    <w:rsid w:val="00866B4D"/>
    <w:rsid w:val="00866E96"/>
    <w:rsid w:val="0086744F"/>
    <w:rsid w:val="0086761B"/>
    <w:rsid w:val="00867A65"/>
    <w:rsid w:val="0087013B"/>
    <w:rsid w:val="008709BA"/>
    <w:rsid w:val="00870A83"/>
    <w:rsid w:val="00870CD9"/>
    <w:rsid w:val="00871390"/>
    <w:rsid w:val="008714A1"/>
    <w:rsid w:val="00871874"/>
    <w:rsid w:val="00872029"/>
    <w:rsid w:val="0087220C"/>
    <w:rsid w:val="00872A83"/>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37D"/>
    <w:rsid w:val="00880AC6"/>
    <w:rsid w:val="00880ED4"/>
    <w:rsid w:val="00880F1B"/>
    <w:rsid w:val="00881164"/>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1E6E"/>
    <w:rsid w:val="008A2151"/>
    <w:rsid w:val="008A2363"/>
    <w:rsid w:val="008A25FA"/>
    <w:rsid w:val="008A2B9A"/>
    <w:rsid w:val="008A3368"/>
    <w:rsid w:val="008A36D8"/>
    <w:rsid w:val="008A3734"/>
    <w:rsid w:val="008A3B1E"/>
    <w:rsid w:val="008A3E5E"/>
    <w:rsid w:val="008A3EE4"/>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79A"/>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82"/>
    <w:rsid w:val="008B4BB4"/>
    <w:rsid w:val="008B4C5D"/>
    <w:rsid w:val="008B529D"/>
    <w:rsid w:val="008B56C1"/>
    <w:rsid w:val="008B56F5"/>
    <w:rsid w:val="008B5EE3"/>
    <w:rsid w:val="008B7EC3"/>
    <w:rsid w:val="008B7F5D"/>
    <w:rsid w:val="008C021E"/>
    <w:rsid w:val="008C0319"/>
    <w:rsid w:val="008C05A9"/>
    <w:rsid w:val="008C05CE"/>
    <w:rsid w:val="008C0A60"/>
    <w:rsid w:val="008C0DD5"/>
    <w:rsid w:val="008C0F36"/>
    <w:rsid w:val="008C1541"/>
    <w:rsid w:val="008C1AA5"/>
    <w:rsid w:val="008C1AC2"/>
    <w:rsid w:val="008C1B28"/>
    <w:rsid w:val="008C1CEE"/>
    <w:rsid w:val="008C1DEA"/>
    <w:rsid w:val="008C2053"/>
    <w:rsid w:val="008C2247"/>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55BD"/>
    <w:rsid w:val="008C57A9"/>
    <w:rsid w:val="008C59BC"/>
    <w:rsid w:val="008C5C53"/>
    <w:rsid w:val="008C5CCE"/>
    <w:rsid w:val="008C5DCB"/>
    <w:rsid w:val="008C622E"/>
    <w:rsid w:val="008C6315"/>
    <w:rsid w:val="008C66F4"/>
    <w:rsid w:val="008C682A"/>
    <w:rsid w:val="008C6865"/>
    <w:rsid w:val="008C6CBF"/>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4B9"/>
    <w:rsid w:val="008D562C"/>
    <w:rsid w:val="008D5A1C"/>
    <w:rsid w:val="008D6210"/>
    <w:rsid w:val="008D629A"/>
    <w:rsid w:val="008D69D5"/>
    <w:rsid w:val="008D703D"/>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933"/>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F55"/>
    <w:rsid w:val="009033A2"/>
    <w:rsid w:val="0090372C"/>
    <w:rsid w:val="00903743"/>
    <w:rsid w:val="0090423E"/>
    <w:rsid w:val="00904271"/>
    <w:rsid w:val="009043E7"/>
    <w:rsid w:val="009045B2"/>
    <w:rsid w:val="0090480B"/>
    <w:rsid w:val="009048F4"/>
    <w:rsid w:val="00905054"/>
    <w:rsid w:val="009051EF"/>
    <w:rsid w:val="00905B4D"/>
    <w:rsid w:val="00905CCA"/>
    <w:rsid w:val="00905F43"/>
    <w:rsid w:val="00906332"/>
    <w:rsid w:val="00906CBC"/>
    <w:rsid w:val="00906E43"/>
    <w:rsid w:val="00907972"/>
    <w:rsid w:val="0091092C"/>
    <w:rsid w:val="00910F84"/>
    <w:rsid w:val="009112E8"/>
    <w:rsid w:val="00911369"/>
    <w:rsid w:val="00911830"/>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3F9"/>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5117"/>
    <w:rsid w:val="00925148"/>
    <w:rsid w:val="00925B81"/>
    <w:rsid w:val="00925E77"/>
    <w:rsid w:val="009262CF"/>
    <w:rsid w:val="0092635A"/>
    <w:rsid w:val="00926434"/>
    <w:rsid w:val="00926E10"/>
    <w:rsid w:val="009271B9"/>
    <w:rsid w:val="00927627"/>
    <w:rsid w:val="009279D4"/>
    <w:rsid w:val="00927A58"/>
    <w:rsid w:val="0093032D"/>
    <w:rsid w:val="0093035B"/>
    <w:rsid w:val="0093046F"/>
    <w:rsid w:val="0093061F"/>
    <w:rsid w:val="009306C8"/>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C0A"/>
    <w:rsid w:val="00947C21"/>
    <w:rsid w:val="0095041A"/>
    <w:rsid w:val="009508DF"/>
    <w:rsid w:val="00950C5C"/>
    <w:rsid w:val="00950D30"/>
    <w:rsid w:val="00951584"/>
    <w:rsid w:val="00951E9D"/>
    <w:rsid w:val="0095207E"/>
    <w:rsid w:val="00952305"/>
    <w:rsid w:val="0095234C"/>
    <w:rsid w:val="00952557"/>
    <w:rsid w:val="00952FC9"/>
    <w:rsid w:val="00953096"/>
    <w:rsid w:val="00953602"/>
    <w:rsid w:val="00953878"/>
    <w:rsid w:val="009538B7"/>
    <w:rsid w:val="00953A7B"/>
    <w:rsid w:val="009540CE"/>
    <w:rsid w:val="00954619"/>
    <w:rsid w:val="00955468"/>
    <w:rsid w:val="0095556C"/>
    <w:rsid w:val="0095572E"/>
    <w:rsid w:val="00956143"/>
    <w:rsid w:val="00956163"/>
    <w:rsid w:val="00956166"/>
    <w:rsid w:val="009565F5"/>
    <w:rsid w:val="00956922"/>
    <w:rsid w:val="009569D9"/>
    <w:rsid w:val="00956ED3"/>
    <w:rsid w:val="0095701E"/>
    <w:rsid w:val="0095711F"/>
    <w:rsid w:val="00957380"/>
    <w:rsid w:val="0096005D"/>
    <w:rsid w:val="00960189"/>
    <w:rsid w:val="00960510"/>
    <w:rsid w:val="0096064B"/>
    <w:rsid w:val="009609FA"/>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5F37"/>
    <w:rsid w:val="009660DF"/>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CC8"/>
    <w:rsid w:val="00974E2C"/>
    <w:rsid w:val="00974E84"/>
    <w:rsid w:val="0097525C"/>
    <w:rsid w:val="009753EC"/>
    <w:rsid w:val="0097560F"/>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17EF"/>
    <w:rsid w:val="009A20A5"/>
    <w:rsid w:val="009A2241"/>
    <w:rsid w:val="009A23AE"/>
    <w:rsid w:val="009A2BCA"/>
    <w:rsid w:val="009A2CCB"/>
    <w:rsid w:val="009A2F05"/>
    <w:rsid w:val="009A31D9"/>
    <w:rsid w:val="009A330C"/>
    <w:rsid w:val="009A3404"/>
    <w:rsid w:val="009A351F"/>
    <w:rsid w:val="009A35C1"/>
    <w:rsid w:val="009A36AD"/>
    <w:rsid w:val="009A3E1F"/>
    <w:rsid w:val="009A466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0D4"/>
    <w:rsid w:val="009C6829"/>
    <w:rsid w:val="009C6BE0"/>
    <w:rsid w:val="009C7105"/>
    <w:rsid w:val="009C7278"/>
    <w:rsid w:val="009C77AE"/>
    <w:rsid w:val="009C77EC"/>
    <w:rsid w:val="009C7A92"/>
    <w:rsid w:val="009D0335"/>
    <w:rsid w:val="009D037E"/>
    <w:rsid w:val="009D0598"/>
    <w:rsid w:val="009D05FC"/>
    <w:rsid w:val="009D07B1"/>
    <w:rsid w:val="009D0C94"/>
    <w:rsid w:val="009D105C"/>
    <w:rsid w:val="009D1079"/>
    <w:rsid w:val="009D118A"/>
    <w:rsid w:val="009D175C"/>
    <w:rsid w:val="009D184B"/>
    <w:rsid w:val="009D1A75"/>
    <w:rsid w:val="009D1DB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1A2"/>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7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0"/>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51E3"/>
    <w:rsid w:val="00A05753"/>
    <w:rsid w:val="00A05A1A"/>
    <w:rsid w:val="00A05C06"/>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2FD"/>
    <w:rsid w:val="00A163B8"/>
    <w:rsid w:val="00A168FF"/>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1E18"/>
    <w:rsid w:val="00A525F9"/>
    <w:rsid w:val="00A52900"/>
    <w:rsid w:val="00A52C30"/>
    <w:rsid w:val="00A52C74"/>
    <w:rsid w:val="00A535CE"/>
    <w:rsid w:val="00A53ADB"/>
    <w:rsid w:val="00A53F39"/>
    <w:rsid w:val="00A54237"/>
    <w:rsid w:val="00A54DC9"/>
    <w:rsid w:val="00A54EE1"/>
    <w:rsid w:val="00A550D7"/>
    <w:rsid w:val="00A5516F"/>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6D51"/>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54"/>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602"/>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2F4"/>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4128"/>
    <w:rsid w:val="00AB4242"/>
    <w:rsid w:val="00AB44C2"/>
    <w:rsid w:val="00AB488C"/>
    <w:rsid w:val="00AB4F4A"/>
    <w:rsid w:val="00AB552C"/>
    <w:rsid w:val="00AB5591"/>
    <w:rsid w:val="00AB563B"/>
    <w:rsid w:val="00AB564D"/>
    <w:rsid w:val="00AB5A2D"/>
    <w:rsid w:val="00AB5E7B"/>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17C7"/>
    <w:rsid w:val="00AE1BD0"/>
    <w:rsid w:val="00AE1C4C"/>
    <w:rsid w:val="00AE1D2F"/>
    <w:rsid w:val="00AE1F11"/>
    <w:rsid w:val="00AE2095"/>
    <w:rsid w:val="00AE2166"/>
    <w:rsid w:val="00AE2441"/>
    <w:rsid w:val="00AE2537"/>
    <w:rsid w:val="00AE2F35"/>
    <w:rsid w:val="00AE308A"/>
    <w:rsid w:val="00AE323A"/>
    <w:rsid w:val="00AE32F2"/>
    <w:rsid w:val="00AE35D2"/>
    <w:rsid w:val="00AE3809"/>
    <w:rsid w:val="00AE4218"/>
    <w:rsid w:val="00AE485F"/>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10"/>
    <w:rsid w:val="00AF0B74"/>
    <w:rsid w:val="00AF1434"/>
    <w:rsid w:val="00AF14D2"/>
    <w:rsid w:val="00AF1599"/>
    <w:rsid w:val="00AF15D6"/>
    <w:rsid w:val="00AF186C"/>
    <w:rsid w:val="00AF1B4F"/>
    <w:rsid w:val="00AF2BF4"/>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D11"/>
    <w:rsid w:val="00AF7FEB"/>
    <w:rsid w:val="00B00218"/>
    <w:rsid w:val="00B002BF"/>
    <w:rsid w:val="00B01301"/>
    <w:rsid w:val="00B01303"/>
    <w:rsid w:val="00B01914"/>
    <w:rsid w:val="00B01D14"/>
    <w:rsid w:val="00B01DC2"/>
    <w:rsid w:val="00B022F6"/>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493"/>
    <w:rsid w:val="00B07565"/>
    <w:rsid w:val="00B076B3"/>
    <w:rsid w:val="00B100C4"/>
    <w:rsid w:val="00B101C9"/>
    <w:rsid w:val="00B109EB"/>
    <w:rsid w:val="00B10A3C"/>
    <w:rsid w:val="00B10B65"/>
    <w:rsid w:val="00B10DCE"/>
    <w:rsid w:val="00B10E54"/>
    <w:rsid w:val="00B10F5E"/>
    <w:rsid w:val="00B117F0"/>
    <w:rsid w:val="00B118F4"/>
    <w:rsid w:val="00B1252B"/>
    <w:rsid w:val="00B1335C"/>
    <w:rsid w:val="00B136C2"/>
    <w:rsid w:val="00B13CD4"/>
    <w:rsid w:val="00B13EBE"/>
    <w:rsid w:val="00B14E0F"/>
    <w:rsid w:val="00B15671"/>
    <w:rsid w:val="00B15811"/>
    <w:rsid w:val="00B1596D"/>
    <w:rsid w:val="00B15AD1"/>
    <w:rsid w:val="00B15AFE"/>
    <w:rsid w:val="00B1640F"/>
    <w:rsid w:val="00B167D7"/>
    <w:rsid w:val="00B169B1"/>
    <w:rsid w:val="00B16AF2"/>
    <w:rsid w:val="00B16EEF"/>
    <w:rsid w:val="00B1716A"/>
    <w:rsid w:val="00B1770A"/>
    <w:rsid w:val="00B17C31"/>
    <w:rsid w:val="00B17D5B"/>
    <w:rsid w:val="00B201CB"/>
    <w:rsid w:val="00B20606"/>
    <w:rsid w:val="00B208D2"/>
    <w:rsid w:val="00B2182F"/>
    <w:rsid w:val="00B21DDF"/>
    <w:rsid w:val="00B21FC1"/>
    <w:rsid w:val="00B220F0"/>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97"/>
    <w:rsid w:val="00B318CF"/>
    <w:rsid w:val="00B3197D"/>
    <w:rsid w:val="00B31C9D"/>
    <w:rsid w:val="00B3218C"/>
    <w:rsid w:val="00B3264E"/>
    <w:rsid w:val="00B33912"/>
    <w:rsid w:val="00B33D7B"/>
    <w:rsid w:val="00B33DBE"/>
    <w:rsid w:val="00B34DB8"/>
    <w:rsid w:val="00B34E46"/>
    <w:rsid w:val="00B34F6F"/>
    <w:rsid w:val="00B350AA"/>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2DC"/>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3EA"/>
    <w:rsid w:val="00B5042B"/>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2F2"/>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80C"/>
    <w:rsid w:val="00B62B5B"/>
    <w:rsid w:val="00B63E95"/>
    <w:rsid w:val="00B63FC6"/>
    <w:rsid w:val="00B64178"/>
    <w:rsid w:val="00B6449F"/>
    <w:rsid w:val="00B645BE"/>
    <w:rsid w:val="00B652A0"/>
    <w:rsid w:val="00B659E3"/>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446"/>
    <w:rsid w:val="00B845D3"/>
    <w:rsid w:val="00B847F3"/>
    <w:rsid w:val="00B84E81"/>
    <w:rsid w:val="00B84E97"/>
    <w:rsid w:val="00B85DE3"/>
    <w:rsid w:val="00B85DF7"/>
    <w:rsid w:val="00B85F8D"/>
    <w:rsid w:val="00B861C5"/>
    <w:rsid w:val="00B86752"/>
    <w:rsid w:val="00B86F19"/>
    <w:rsid w:val="00B877B4"/>
    <w:rsid w:val="00B8791F"/>
    <w:rsid w:val="00B87BDA"/>
    <w:rsid w:val="00B9070A"/>
    <w:rsid w:val="00B9129A"/>
    <w:rsid w:val="00B914E0"/>
    <w:rsid w:val="00B91834"/>
    <w:rsid w:val="00B9189D"/>
    <w:rsid w:val="00B91DDC"/>
    <w:rsid w:val="00B925D4"/>
    <w:rsid w:val="00B92635"/>
    <w:rsid w:val="00B92B1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557"/>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5FF"/>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3B49"/>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4EAD"/>
    <w:rsid w:val="00BF5085"/>
    <w:rsid w:val="00BF51D9"/>
    <w:rsid w:val="00BF5214"/>
    <w:rsid w:val="00BF524B"/>
    <w:rsid w:val="00BF59D4"/>
    <w:rsid w:val="00BF613E"/>
    <w:rsid w:val="00BF6190"/>
    <w:rsid w:val="00BF6B8A"/>
    <w:rsid w:val="00BF6DF3"/>
    <w:rsid w:val="00BF75B7"/>
    <w:rsid w:val="00BF75CE"/>
    <w:rsid w:val="00BF7750"/>
    <w:rsid w:val="00BF7FE9"/>
    <w:rsid w:val="00C0008A"/>
    <w:rsid w:val="00C005F1"/>
    <w:rsid w:val="00C00C50"/>
    <w:rsid w:val="00C010DB"/>
    <w:rsid w:val="00C0136F"/>
    <w:rsid w:val="00C017A7"/>
    <w:rsid w:val="00C01D45"/>
    <w:rsid w:val="00C02611"/>
    <w:rsid w:val="00C02CEB"/>
    <w:rsid w:val="00C03D11"/>
    <w:rsid w:val="00C03E7A"/>
    <w:rsid w:val="00C04435"/>
    <w:rsid w:val="00C0443F"/>
    <w:rsid w:val="00C0449E"/>
    <w:rsid w:val="00C04B37"/>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0A2"/>
    <w:rsid w:val="00C1118E"/>
    <w:rsid w:val="00C1179C"/>
    <w:rsid w:val="00C123B3"/>
    <w:rsid w:val="00C12651"/>
    <w:rsid w:val="00C126AC"/>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20256"/>
    <w:rsid w:val="00C20381"/>
    <w:rsid w:val="00C204A9"/>
    <w:rsid w:val="00C2080B"/>
    <w:rsid w:val="00C20890"/>
    <w:rsid w:val="00C20901"/>
    <w:rsid w:val="00C20E72"/>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19F"/>
    <w:rsid w:val="00C24416"/>
    <w:rsid w:val="00C244FF"/>
    <w:rsid w:val="00C24ABB"/>
    <w:rsid w:val="00C24C80"/>
    <w:rsid w:val="00C24D6B"/>
    <w:rsid w:val="00C253D4"/>
    <w:rsid w:val="00C25825"/>
    <w:rsid w:val="00C2595F"/>
    <w:rsid w:val="00C25E68"/>
    <w:rsid w:val="00C26084"/>
    <w:rsid w:val="00C26133"/>
    <w:rsid w:val="00C264F6"/>
    <w:rsid w:val="00C2686D"/>
    <w:rsid w:val="00C26D18"/>
    <w:rsid w:val="00C270F1"/>
    <w:rsid w:val="00C279C3"/>
    <w:rsid w:val="00C27E50"/>
    <w:rsid w:val="00C30026"/>
    <w:rsid w:val="00C3057E"/>
    <w:rsid w:val="00C305F1"/>
    <w:rsid w:val="00C30C16"/>
    <w:rsid w:val="00C30DCD"/>
    <w:rsid w:val="00C3101F"/>
    <w:rsid w:val="00C31680"/>
    <w:rsid w:val="00C316F6"/>
    <w:rsid w:val="00C3170A"/>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066"/>
    <w:rsid w:val="00C40B82"/>
    <w:rsid w:val="00C40F5F"/>
    <w:rsid w:val="00C41256"/>
    <w:rsid w:val="00C412A8"/>
    <w:rsid w:val="00C414E7"/>
    <w:rsid w:val="00C418EF"/>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519"/>
    <w:rsid w:val="00C515CC"/>
    <w:rsid w:val="00C51773"/>
    <w:rsid w:val="00C517A3"/>
    <w:rsid w:val="00C520C5"/>
    <w:rsid w:val="00C5259E"/>
    <w:rsid w:val="00C525C7"/>
    <w:rsid w:val="00C52639"/>
    <w:rsid w:val="00C526C5"/>
    <w:rsid w:val="00C52CA0"/>
    <w:rsid w:val="00C52D92"/>
    <w:rsid w:val="00C52E23"/>
    <w:rsid w:val="00C53692"/>
    <w:rsid w:val="00C538D9"/>
    <w:rsid w:val="00C542EE"/>
    <w:rsid w:val="00C545D2"/>
    <w:rsid w:val="00C54B26"/>
    <w:rsid w:val="00C5520C"/>
    <w:rsid w:val="00C55CAF"/>
    <w:rsid w:val="00C56048"/>
    <w:rsid w:val="00C56455"/>
    <w:rsid w:val="00C56872"/>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3BB4"/>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DA2"/>
    <w:rsid w:val="00C740E8"/>
    <w:rsid w:val="00C74791"/>
    <w:rsid w:val="00C7482A"/>
    <w:rsid w:val="00C74BC8"/>
    <w:rsid w:val="00C75685"/>
    <w:rsid w:val="00C75874"/>
    <w:rsid w:val="00C75DAC"/>
    <w:rsid w:val="00C75DFE"/>
    <w:rsid w:val="00C75F57"/>
    <w:rsid w:val="00C7606D"/>
    <w:rsid w:val="00C76758"/>
    <w:rsid w:val="00C76E98"/>
    <w:rsid w:val="00C7749E"/>
    <w:rsid w:val="00C779E5"/>
    <w:rsid w:val="00C779E8"/>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098"/>
    <w:rsid w:val="00C862A9"/>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978D4"/>
    <w:rsid w:val="00C97952"/>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699F"/>
    <w:rsid w:val="00CB6DBC"/>
    <w:rsid w:val="00CB6EFB"/>
    <w:rsid w:val="00CB702A"/>
    <w:rsid w:val="00CB795D"/>
    <w:rsid w:val="00CB7D59"/>
    <w:rsid w:val="00CC070E"/>
    <w:rsid w:val="00CC1566"/>
    <w:rsid w:val="00CC167C"/>
    <w:rsid w:val="00CC1B2D"/>
    <w:rsid w:val="00CC1F25"/>
    <w:rsid w:val="00CC1F35"/>
    <w:rsid w:val="00CC2488"/>
    <w:rsid w:val="00CC268C"/>
    <w:rsid w:val="00CC27F2"/>
    <w:rsid w:val="00CC2B36"/>
    <w:rsid w:val="00CC3588"/>
    <w:rsid w:val="00CC374C"/>
    <w:rsid w:val="00CC377E"/>
    <w:rsid w:val="00CC3A65"/>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B16"/>
    <w:rsid w:val="00CD0F1B"/>
    <w:rsid w:val="00CD107D"/>
    <w:rsid w:val="00CD117B"/>
    <w:rsid w:val="00CD11E1"/>
    <w:rsid w:val="00CD12AE"/>
    <w:rsid w:val="00CD1313"/>
    <w:rsid w:val="00CD1A6C"/>
    <w:rsid w:val="00CD262D"/>
    <w:rsid w:val="00CD2A05"/>
    <w:rsid w:val="00CD306E"/>
    <w:rsid w:val="00CD368F"/>
    <w:rsid w:val="00CD3840"/>
    <w:rsid w:val="00CD3B8C"/>
    <w:rsid w:val="00CD406D"/>
    <w:rsid w:val="00CD450D"/>
    <w:rsid w:val="00CD4771"/>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611"/>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428"/>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64"/>
    <w:rsid w:val="00D117AA"/>
    <w:rsid w:val="00D11D18"/>
    <w:rsid w:val="00D11E2A"/>
    <w:rsid w:val="00D11F46"/>
    <w:rsid w:val="00D120F3"/>
    <w:rsid w:val="00D121EE"/>
    <w:rsid w:val="00D12791"/>
    <w:rsid w:val="00D1385F"/>
    <w:rsid w:val="00D13906"/>
    <w:rsid w:val="00D13922"/>
    <w:rsid w:val="00D139E9"/>
    <w:rsid w:val="00D13A3E"/>
    <w:rsid w:val="00D13E15"/>
    <w:rsid w:val="00D13F63"/>
    <w:rsid w:val="00D13FB9"/>
    <w:rsid w:val="00D14751"/>
    <w:rsid w:val="00D14A4F"/>
    <w:rsid w:val="00D14D52"/>
    <w:rsid w:val="00D14D99"/>
    <w:rsid w:val="00D154C1"/>
    <w:rsid w:val="00D161F6"/>
    <w:rsid w:val="00D1654C"/>
    <w:rsid w:val="00D16674"/>
    <w:rsid w:val="00D16905"/>
    <w:rsid w:val="00D1720F"/>
    <w:rsid w:val="00D176E9"/>
    <w:rsid w:val="00D17D95"/>
    <w:rsid w:val="00D20602"/>
    <w:rsid w:val="00D20A74"/>
    <w:rsid w:val="00D21781"/>
    <w:rsid w:val="00D222F0"/>
    <w:rsid w:val="00D22348"/>
    <w:rsid w:val="00D2263B"/>
    <w:rsid w:val="00D226EC"/>
    <w:rsid w:val="00D228A8"/>
    <w:rsid w:val="00D22F84"/>
    <w:rsid w:val="00D22FBA"/>
    <w:rsid w:val="00D231ED"/>
    <w:rsid w:val="00D23C52"/>
    <w:rsid w:val="00D24388"/>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745"/>
    <w:rsid w:val="00D31ADE"/>
    <w:rsid w:val="00D31AEA"/>
    <w:rsid w:val="00D31FA1"/>
    <w:rsid w:val="00D327EE"/>
    <w:rsid w:val="00D328AB"/>
    <w:rsid w:val="00D329A9"/>
    <w:rsid w:val="00D33347"/>
    <w:rsid w:val="00D33F19"/>
    <w:rsid w:val="00D341CD"/>
    <w:rsid w:val="00D34AF5"/>
    <w:rsid w:val="00D35825"/>
    <w:rsid w:val="00D3589E"/>
    <w:rsid w:val="00D35BE5"/>
    <w:rsid w:val="00D35D58"/>
    <w:rsid w:val="00D35EF1"/>
    <w:rsid w:val="00D36495"/>
    <w:rsid w:val="00D366D5"/>
    <w:rsid w:val="00D36937"/>
    <w:rsid w:val="00D36D43"/>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DED"/>
    <w:rsid w:val="00D54503"/>
    <w:rsid w:val="00D54961"/>
    <w:rsid w:val="00D55243"/>
    <w:rsid w:val="00D5549A"/>
    <w:rsid w:val="00D558EF"/>
    <w:rsid w:val="00D55BC6"/>
    <w:rsid w:val="00D55C6C"/>
    <w:rsid w:val="00D55EB8"/>
    <w:rsid w:val="00D565B6"/>
    <w:rsid w:val="00D57AAC"/>
    <w:rsid w:val="00D57B15"/>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6276"/>
    <w:rsid w:val="00D662B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3B2"/>
    <w:rsid w:val="00D839C9"/>
    <w:rsid w:val="00D83C37"/>
    <w:rsid w:val="00D83D14"/>
    <w:rsid w:val="00D842A3"/>
    <w:rsid w:val="00D84C79"/>
    <w:rsid w:val="00D84F5D"/>
    <w:rsid w:val="00D84F8B"/>
    <w:rsid w:val="00D85402"/>
    <w:rsid w:val="00D85413"/>
    <w:rsid w:val="00D85639"/>
    <w:rsid w:val="00D85E79"/>
    <w:rsid w:val="00D860B8"/>
    <w:rsid w:val="00D86259"/>
    <w:rsid w:val="00D865FF"/>
    <w:rsid w:val="00D8669C"/>
    <w:rsid w:val="00D866F9"/>
    <w:rsid w:val="00D86A5D"/>
    <w:rsid w:val="00D86DDC"/>
    <w:rsid w:val="00D87AD7"/>
    <w:rsid w:val="00D87B34"/>
    <w:rsid w:val="00D90708"/>
    <w:rsid w:val="00D90873"/>
    <w:rsid w:val="00D90CD6"/>
    <w:rsid w:val="00D911BE"/>
    <w:rsid w:val="00D92092"/>
    <w:rsid w:val="00D928B1"/>
    <w:rsid w:val="00D9296E"/>
    <w:rsid w:val="00D92AFD"/>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24"/>
    <w:rsid w:val="00D95A78"/>
    <w:rsid w:val="00D96E58"/>
    <w:rsid w:val="00D97027"/>
    <w:rsid w:val="00D973B6"/>
    <w:rsid w:val="00D9745F"/>
    <w:rsid w:val="00D97889"/>
    <w:rsid w:val="00D97F70"/>
    <w:rsid w:val="00DA0FE4"/>
    <w:rsid w:val="00DA1291"/>
    <w:rsid w:val="00DA1853"/>
    <w:rsid w:val="00DA1C91"/>
    <w:rsid w:val="00DA1D1C"/>
    <w:rsid w:val="00DA24A3"/>
    <w:rsid w:val="00DA29C8"/>
    <w:rsid w:val="00DA2ACA"/>
    <w:rsid w:val="00DA328C"/>
    <w:rsid w:val="00DA3646"/>
    <w:rsid w:val="00DA42A6"/>
    <w:rsid w:val="00DA42F2"/>
    <w:rsid w:val="00DA42F4"/>
    <w:rsid w:val="00DA44D3"/>
    <w:rsid w:val="00DA4E95"/>
    <w:rsid w:val="00DA505B"/>
    <w:rsid w:val="00DA5865"/>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906"/>
    <w:rsid w:val="00DB3A9B"/>
    <w:rsid w:val="00DB3C4C"/>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6A9"/>
    <w:rsid w:val="00DB7F52"/>
    <w:rsid w:val="00DC0188"/>
    <w:rsid w:val="00DC0799"/>
    <w:rsid w:val="00DC0C7C"/>
    <w:rsid w:val="00DC0D06"/>
    <w:rsid w:val="00DC0F84"/>
    <w:rsid w:val="00DC18F2"/>
    <w:rsid w:val="00DC1AD4"/>
    <w:rsid w:val="00DC24D9"/>
    <w:rsid w:val="00DC2762"/>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1D2"/>
    <w:rsid w:val="00DD6486"/>
    <w:rsid w:val="00DD6ADD"/>
    <w:rsid w:val="00DD6C83"/>
    <w:rsid w:val="00DD6DD1"/>
    <w:rsid w:val="00DD6EA7"/>
    <w:rsid w:val="00DD7195"/>
    <w:rsid w:val="00DD7C2F"/>
    <w:rsid w:val="00DD7E22"/>
    <w:rsid w:val="00DE0111"/>
    <w:rsid w:val="00DE024B"/>
    <w:rsid w:val="00DE03B3"/>
    <w:rsid w:val="00DE077B"/>
    <w:rsid w:val="00DE0A72"/>
    <w:rsid w:val="00DE0CE6"/>
    <w:rsid w:val="00DE0F63"/>
    <w:rsid w:val="00DE15E7"/>
    <w:rsid w:val="00DE1988"/>
    <w:rsid w:val="00DE19DE"/>
    <w:rsid w:val="00DE2098"/>
    <w:rsid w:val="00DE221F"/>
    <w:rsid w:val="00DE22A7"/>
    <w:rsid w:val="00DE22AE"/>
    <w:rsid w:val="00DE2B70"/>
    <w:rsid w:val="00DE2DD3"/>
    <w:rsid w:val="00DE2F8F"/>
    <w:rsid w:val="00DE34B0"/>
    <w:rsid w:val="00DE3549"/>
    <w:rsid w:val="00DE39B6"/>
    <w:rsid w:val="00DE3BE2"/>
    <w:rsid w:val="00DE3D64"/>
    <w:rsid w:val="00DE3D76"/>
    <w:rsid w:val="00DE3F1E"/>
    <w:rsid w:val="00DE4286"/>
    <w:rsid w:val="00DE43DA"/>
    <w:rsid w:val="00DE453A"/>
    <w:rsid w:val="00DE48A2"/>
    <w:rsid w:val="00DE4B21"/>
    <w:rsid w:val="00DE4CFF"/>
    <w:rsid w:val="00DE581C"/>
    <w:rsid w:val="00DE5AE8"/>
    <w:rsid w:val="00DE6469"/>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04"/>
    <w:rsid w:val="00DF286A"/>
    <w:rsid w:val="00DF2C9D"/>
    <w:rsid w:val="00DF2DEA"/>
    <w:rsid w:val="00DF34F4"/>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523"/>
    <w:rsid w:val="00E0364D"/>
    <w:rsid w:val="00E03BDA"/>
    <w:rsid w:val="00E04D45"/>
    <w:rsid w:val="00E0507D"/>
    <w:rsid w:val="00E050B5"/>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CD1"/>
    <w:rsid w:val="00E401D1"/>
    <w:rsid w:val="00E4020F"/>
    <w:rsid w:val="00E402A1"/>
    <w:rsid w:val="00E4059C"/>
    <w:rsid w:val="00E40AA3"/>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5C7"/>
    <w:rsid w:val="00E50859"/>
    <w:rsid w:val="00E51BDC"/>
    <w:rsid w:val="00E51C99"/>
    <w:rsid w:val="00E51E69"/>
    <w:rsid w:val="00E5200D"/>
    <w:rsid w:val="00E5206D"/>
    <w:rsid w:val="00E5219C"/>
    <w:rsid w:val="00E52227"/>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C65"/>
    <w:rsid w:val="00E64CB1"/>
    <w:rsid w:val="00E64F5A"/>
    <w:rsid w:val="00E662B4"/>
    <w:rsid w:val="00E667AF"/>
    <w:rsid w:val="00E66DB7"/>
    <w:rsid w:val="00E66F50"/>
    <w:rsid w:val="00E6724B"/>
    <w:rsid w:val="00E67337"/>
    <w:rsid w:val="00E674B6"/>
    <w:rsid w:val="00E67AAF"/>
    <w:rsid w:val="00E67C87"/>
    <w:rsid w:val="00E67CE3"/>
    <w:rsid w:val="00E67D5D"/>
    <w:rsid w:val="00E67DB9"/>
    <w:rsid w:val="00E706B5"/>
    <w:rsid w:val="00E7073D"/>
    <w:rsid w:val="00E70FCE"/>
    <w:rsid w:val="00E711A8"/>
    <w:rsid w:val="00E7135A"/>
    <w:rsid w:val="00E717D2"/>
    <w:rsid w:val="00E7195D"/>
    <w:rsid w:val="00E71983"/>
    <w:rsid w:val="00E72157"/>
    <w:rsid w:val="00E72D0B"/>
    <w:rsid w:val="00E72E14"/>
    <w:rsid w:val="00E73464"/>
    <w:rsid w:val="00E734F5"/>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1A9"/>
    <w:rsid w:val="00E76DE1"/>
    <w:rsid w:val="00E77423"/>
    <w:rsid w:val="00E7784A"/>
    <w:rsid w:val="00E779D7"/>
    <w:rsid w:val="00E80135"/>
    <w:rsid w:val="00E80368"/>
    <w:rsid w:val="00E8047E"/>
    <w:rsid w:val="00E80C87"/>
    <w:rsid w:val="00E80E60"/>
    <w:rsid w:val="00E80F7A"/>
    <w:rsid w:val="00E8122F"/>
    <w:rsid w:val="00E8140C"/>
    <w:rsid w:val="00E81430"/>
    <w:rsid w:val="00E81D8D"/>
    <w:rsid w:val="00E8260F"/>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39A"/>
    <w:rsid w:val="00E873CB"/>
    <w:rsid w:val="00E87B44"/>
    <w:rsid w:val="00E87C10"/>
    <w:rsid w:val="00E901A4"/>
    <w:rsid w:val="00E90341"/>
    <w:rsid w:val="00E9034B"/>
    <w:rsid w:val="00E909A1"/>
    <w:rsid w:val="00E90A47"/>
    <w:rsid w:val="00E90ADF"/>
    <w:rsid w:val="00E90E4D"/>
    <w:rsid w:val="00E91B5E"/>
    <w:rsid w:val="00E91D3C"/>
    <w:rsid w:val="00E92326"/>
    <w:rsid w:val="00E925D1"/>
    <w:rsid w:val="00E926E6"/>
    <w:rsid w:val="00E92874"/>
    <w:rsid w:val="00E9301B"/>
    <w:rsid w:val="00E930C1"/>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B06"/>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8B5"/>
    <w:rsid w:val="00EB093D"/>
    <w:rsid w:val="00EB0D5D"/>
    <w:rsid w:val="00EB0F30"/>
    <w:rsid w:val="00EB1BDB"/>
    <w:rsid w:val="00EB1C0D"/>
    <w:rsid w:val="00EB2089"/>
    <w:rsid w:val="00EB2642"/>
    <w:rsid w:val="00EB2706"/>
    <w:rsid w:val="00EB3217"/>
    <w:rsid w:val="00EB3521"/>
    <w:rsid w:val="00EB3663"/>
    <w:rsid w:val="00EB3835"/>
    <w:rsid w:val="00EB39A6"/>
    <w:rsid w:val="00EB3A7A"/>
    <w:rsid w:val="00EB3DEC"/>
    <w:rsid w:val="00EB43AD"/>
    <w:rsid w:val="00EB58C7"/>
    <w:rsid w:val="00EB5B3E"/>
    <w:rsid w:val="00EB5BAF"/>
    <w:rsid w:val="00EB621B"/>
    <w:rsid w:val="00EB643B"/>
    <w:rsid w:val="00EB6638"/>
    <w:rsid w:val="00EB6773"/>
    <w:rsid w:val="00EB67E8"/>
    <w:rsid w:val="00EB68CF"/>
    <w:rsid w:val="00EB6C70"/>
    <w:rsid w:val="00EB73DA"/>
    <w:rsid w:val="00EC075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D81"/>
    <w:rsid w:val="00EC4E66"/>
    <w:rsid w:val="00EC4EDF"/>
    <w:rsid w:val="00EC50B5"/>
    <w:rsid w:val="00EC5A28"/>
    <w:rsid w:val="00EC5D86"/>
    <w:rsid w:val="00EC5DA7"/>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F5B"/>
    <w:rsid w:val="00ED2121"/>
    <w:rsid w:val="00ED2A47"/>
    <w:rsid w:val="00ED2D48"/>
    <w:rsid w:val="00ED2E0E"/>
    <w:rsid w:val="00ED3063"/>
    <w:rsid w:val="00ED3534"/>
    <w:rsid w:val="00ED3776"/>
    <w:rsid w:val="00ED3AA5"/>
    <w:rsid w:val="00ED3ABE"/>
    <w:rsid w:val="00ED3CA3"/>
    <w:rsid w:val="00ED3FD1"/>
    <w:rsid w:val="00ED420A"/>
    <w:rsid w:val="00ED434D"/>
    <w:rsid w:val="00ED49B0"/>
    <w:rsid w:val="00ED510A"/>
    <w:rsid w:val="00ED5216"/>
    <w:rsid w:val="00ED552C"/>
    <w:rsid w:val="00ED5CC0"/>
    <w:rsid w:val="00ED6111"/>
    <w:rsid w:val="00ED6861"/>
    <w:rsid w:val="00ED7466"/>
    <w:rsid w:val="00ED7629"/>
    <w:rsid w:val="00ED7AC1"/>
    <w:rsid w:val="00EE0333"/>
    <w:rsid w:val="00EE08C0"/>
    <w:rsid w:val="00EE08F1"/>
    <w:rsid w:val="00EE1269"/>
    <w:rsid w:val="00EE1D03"/>
    <w:rsid w:val="00EE2051"/>
    <w:rsid w:val="00EE238A"/>
    <w:rsid w:val="00EE2A11"/>
    <w:rsid w:val="00EE2BE4"/>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0E8"/>
    <w:rsid w:val="00EE712C"/>
    <w:rsid w:val="00EE716D"/>
    <w:rsid w:val="00EE72E0"/>
    <w:rsid w:val="00EE7666"/>
    <w:rsid w:val="00EE78B9"/>
    <w:rsid w:val="00EE796A"/>
    <w:rsid w:val="00EF03A5"/>
    <w:rsid w:val="00EF0454"/>
    <w:rsid w:val="00EF1168"/>
    <w:rsid w:val="00EF13BC"/>
    <w:rsid w:val="00EF18EC"/>
    <w:rsid w:val="00EF1A15"/>
    <w:rsid w:val="00EF1A63"/>
    <w:rsid w:val="00EF20F9"/>
    <w:rsid w:val="00EF22B3"/>
    <w:rsid w:val="00EF2460"/>
    <w:rsid w:val="00EF29A3"/>
    <w:rsid w:val="00EF33D3"/>
    <w:rsid w:val="00EF3EF2"/>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DF"/>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C17"/>
    <w:rsid w:val="00F100E8"/>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C7E"/>
    <w:rsid w:val="00F17088"/>
    <w:rsid w:val="00F174E1"/>
    <w:rsid w:val="00F17530"/>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6F1"/>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1C5A"/>
    <w:rsid w:val="00F42A04"/>
    <w:rsid w:val="00F42E91"/>
    <w:rsid w:val="00F431F4"/>
    <w:rsid w:val="00F4325A"/>
    <w:rsid w:val="00F432EC"/>
    <w:rsid w:val="00F43CCB"/>
    <w:rsid w:val="00F441D6"/>
    <w:rsid w:val="00F44881"/>
    <w:rsid w:val="00F44D57"/>
    <w:rsid w:val="00F4536E"/>
    <w:rsid w:val="00F45384"/>
    <w:rsid w:val="00F45B6A"/>
    <w:rsid w:val="00F45F39"/>
    <w:rsid w:val="00F46275"/>
    <w:rsid w:val="00F46DEE"/>
    <w:rsid w:val="00F46DF4"/>
    <w:rsid w:val="00F4722A"/>
    <w:rsid w:val="00F472FA"/>
    <w:rsid w:val="00F47471"/>
    <w:rsid w:val="00F477C8"/>
    <w:rsid w:val="00F47EA2"/>
    <w:rsid w:val="00F500AA"/>
    <w:rsid w:val="00F50AA0"/>
    <w:rsid w:val="00F5106B"/>
    <w:rsid w:val="00F51276"/>
    <w:rsid w:val="00F51CD4"/>
    <w:rsid w:val="00F51DD5"/>
    <w:rsid w:val="00F51F24"/>
    <w:rsid w:val="00F52059"/>
    <w:rsid w:val="00F52075"/>
    <w:rsid w:val="00F524C7"/>
    <w:rsid w:val="00F528C4"/>
    <w:rsid w:val="00F52D04"/>
    <w:rsid w:val="00F532D6"/>
    <w:rsid w:val="00F5337B"/>
    <w:rsid w:val="00F535A2"/>
    <w:rsid w:val="00F53BC0"/>
    <w:rsid w:val="00F544E6"/>
    <w:rsid w:val="00F54889"/>
    <w:rsid w:val="00F54A4F"/>
    <w:rsid w:val="00F55270"/>
    <w:rsid w:val="00F553B7"/>
    <w:rsid w:val="00F555B0"/>
    <w:rsid w:val="00F55C8F"/>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E9E"/>
    <w:rsid w:val="00F65864"/>
    <w:rsid w:val="00F6693B"/>
    <w:rsid w:val="00F66992"/>
    <w:rsid w:val="00F672BB"/>
    <w:rsid w:val="00F67472"/>
    <w:rsid w:val="00F6781F"/>
    <w:rsid w:val="00F67A03"/>
    <w:rsid w:val="00F67AC3"/>
    <w:rsid w:val="00F7027D"/>
    <w:rsid w:val="00F703A4"/>
    <w:rsid w:val="00F70418"/>
    <w:rsid w:val="00F70D1C"/>
    <w:rsid w:val="00F70D34"/>
    <w:rsid w:val="00F70EDA"/>
    <w:rsid w:val="00F7117D"/>
    <w:rsid w:val="00F713A0"/>
    <w:rsid w:val="00F71B15"/>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C89"/>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792"/>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9033D"/>
    <w:rsid w:val="00F90DFC"/>
    <w:rsid w:val="00F9129C"/>
    <w:rsid w:val="00F919AA"/>
    <w:rsid w:val="00F91C06"/>
    <w:rsid w:val="00F921D6"/>
    <w:rsid w:val="00F9291D"/>
    <w:rsid w:val="00F931FC"/>
    <w:rsid w:val="00F93241"/>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A72"/>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890"/>
    <w:rsid w:val="00FC4A63"/>
    <w:rsid w:val="00FC5B1C"/>
    <w:rsid w:val="00FC5C86"/>
    <w:rsid w:val="00FC5CAB"/>
    <w:rsid w:val="00FC5D35"/>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827"/>
    <w:rsid w:val="00FD2B1D"/>
    <w:rsid w:val="00FD2C2E"/>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D7656"/>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A80"/>
    <w:rsid w:val="00FE5298"/>
    <w:rsid w:val="00FE5752"/>
    <w:rsid w:val="00FE5D6B"/>
    <w:rsid w:val="00FE5E54"/>
    <w:rsid w:val="00FE6C70"/>
    <w:rsid w:val="00FE6F47"/>
    <w:rsid w:val="00FE723D"/>
    <w:rsid w:val="00FE72B2"/>
    <w:rsid w:val="00FE7743"/>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64A"/>
    <w:rsid w:val="00FF3AF3"/>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44E2A0C"/>
    <w:rsid w:val="146970D8"/>
    <w:rsid w:val="1BEAC7B0"/>
    <w:rsid w:val="2046FF7A"/>
    <w:rsid w:val="3E42C1D0"/>
    <w:rsid w:val="418BE867"/>
    <w:rsid w:val="427E1688"/>
    <w:rsid w:val="55DD8F87"/>
    <w:rsid w:val="5DAD87F6"/>
    <w:rsid w:val="723C8950"/>
    <w:rsid w:val="72A84C7B"/>
    <w:rsid w:val="734BF701"/>
    <w:rsid w:val="75C701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1E04EF"/>
  <w15:chartTrackingRefBased/>
  <w15:docId w15:val="{329F9047-1DD9-48F2-94AF-3A58205F4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7D11"/>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clear" w:pos="539"/>
        <w:tab w:val="num" w:pos="397"/>
        <w:tab w:val="num" w:pos="709"/>
      </w:tabs>
      <w:spacing w:before="100" w:beforeAutospacing="1" w:afterLines="100" w:after="240"/>
      <w:ind w:left="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AF7D1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F7D1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70318147">
      <w:bodyDiv w:val="1"/>
      <w:marLeft w:val="0"/>
      <w:marRight w:val="0"/>
      <w:marTop w:val="0"/>
      <w:marBottom w:val="0"/>
      <w:divBdr>
        <w:top w:val="none" w:sz="0" w:space="0" w:color="auto"/>
        <w:left w:val="none" w:sz="0" w:space="0" w:color="auto"/>
        <w:bottom w:val="none" w:sz="0" w:space="0" w:color="auto"/>
        <w:right w:val="none" w:sz="0" w:space="0" w:color="auto"/>
      </w:divBdr>
      <w:divsChild>
        <w:div w:id="150219790">
          <w:marLeft w:val="922"/>
          <w:marRight w:val="0"/>
          <w:marTop w:val="120"/>
          <w:marBottom w:val="0"/>
          <w:divBdr>
            <w:top w:val="none" w:sz="0" w:space="0" w:color="auto"/>
            <w:left w:val="none" w:sz="0" w:space="0" w:color="auto"/>
            <w:bottom w:val="none" w:sz="0" w:space="0" w:color="auto"/>
            <w:right w:val="none" w:sz="0" w:space="0" w:color="auto"/>
          </w:divBdr>
        </w:div>
        <w:div w:id="1115714486">
          <w:marLeft w:val="1253"/>
          <w:marRight w:val="0"/>
          <w:marTop w:val="120"/>
          <w:marBottom w:val="0"/>
          <w:divBdr>
            <w:top w:val="none" w:sz="0" w:space="0" w:color="auto"/>
            <w:left w:val="none" w:sz="0" w:space="0" w:color="auto"/>
            <w:bottom w:val="none" w:sz="0" w:space="0" w:color="auto"/>
            <w:right w:val="none" w:sz="0" w:space="0" w:color="auto"/>
          </w:divBdr>
        </w:div>
        <w:div w:id="1330333390">
          <w:marLeft w:val="1253"/>
          <w:marRight w:val="0"/>
          <w:marTop w:val="120"/>
          <w:marBottom w:val="0"/>
          <w:divBdr>
            <w:top w:val="none" w:sz="0" w:space="0" w:color="auto"/>
            <w:left w:val="none" w:sz="0" w:space="0" w:color="auto"/>
            <w:bottom w:val="none" w:sz="0" w:space="0" w:color="auto"/>
            <w:right w:val="none" w:sz="0" w:space="0" w:color="auto"/>
          </w:divBdr>
        </w:div>
        <w:div w:id="1892417699">
          <w:marLeft w:val="1253"/>
          <w:marRight w:val="0"/>
          <w:marTop w:val="120"/>
          <w:marBottom w:val="0"/>
          <w:divBdr>
            <w:top w:val="none" w:sz="0" w:space="0" w:color="auto"/>
            <w:left w:val="none" w:sz="0" w:space="0" w:color="auto"/>
            <w:bottom w:val="none" w:sz="0" w:space="0" w:color="auto"/>
            <w:right w:val="none" w:sz="0" w:space="0" w:color="auto"/>
          </w:divBdr>
        </w:div>
      </w:divsChild>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8005799">
      <w:bodyDiv w:val="1"/>
      <w:marLeft w:val="0"/>
      <w:marRight w:val="0"/>
      <w:marTop w:val="0"/>
      <w:marBottom w:val="0"/>
      <w:divBdr>
        <w:top w:val="none" w:sz="0" w:space="0" w:color="auto"/>
        <w:left w:val="none" w:sz="0" w:space="0" w:color="auto"/>
        <w:bottom w:val="none" w:sz="0" w:space="0" w:color="auto"/>
        <w:right w:val="none" w:sz="0" w:space="0" w:color="auto"/>
      </w:divBdr>
      <w:divsChild>
        <w:div w:id="74740879">
          <w:marLeft w:val="1253"/>
          <w:marRight w:val="0"/>
          <w:marTop w:val="120"/>
          <w:marBottom w:val="0"/>
          <w:divBdr>
            <w:top w:val="none" w:sz="0" w:space="0" w:color="auto"/>
            <w:left w:val="none" w:sz="0" w:space="0" w:color="auto"/>
            <w:bottom w:val="none" w:sz="0" w:space="0" w:color="auto"/>
            <w:right w:val="none" w:sz="0" w:space="0" w:color="auto"/>
          </w:divBdr>
        </w:div>
        <w:div w:id="299922527">
          <w:marLeft w:val="1253"/>
          <w:marRight w:val="0"/>
          <w:marTop w:val="120"/>
          <w:marBottom w:val="0"/>
          <w:divBdr>
            <w:top w:val="none" w:sz="0" w:space="0" w:color="auto"/>
            <w:left w:val="none" w:sz="0" w:space="0" w:color="auto"/>
            <w:bottom w:val="none" w:sz="0" w:space="0" w:color="auto"/>
            <w:right w:val="none" w:sz="0" w:space="0" w:color="auto"/>
          </w:divBdr>
        </w:div>
        <w:div w:id="1991520112">
          <w:marLeft w:val="922"/>
          <w:marRight w:val="0"/>
          <w:marTop w:val="120"/>
          <w:marBottom w:val="0"/>
          <w:divBdr>
            <w:top w:val="none" w:sz="0" w:space="0" w:color="auto"/>
            <w:left w:val="none" w:sz="0" w:space="0" w:color="auto"/>
            <w:bottom w:val="none" w:sz="0" w:space="0" w:color="auto"/>
            <w:right w:val="none" w:sz="0" w:space="0" w:color="auto"/>
          </w:divBdr>
        </w:div>
        <w:div w:id="2146119663">
          <w:marLeft w:val="1253"/>
          <w:marRight w:val="0"/>
          <w:marTop w:val="12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45707771">
      <w:bodyDiv w:val="1"/>
      <w:marLeft w:val="0"/>
      <w:marRight w:val="0"/>
      <w:marTop w:val="0"/>
      <w:marBottom w:val="0"/>
      <w:divBdr>
        <w:top w:val="none" w:sz="0" w:space="0" w:color="auto"/>
        <w:left w:val="none" w:sz="0" w:space="0" w:color="auto"/>
        <w:bottom w:val="none" w:sz="0" w:space="0" w:color="auto"/>
        <w:right w:val="none" w:sz="0" w:space="0" w:color="auto"/>
      </w:divBdr>
      <w:divsChild>
        <w:div w:id="383910118">
          <w:marLeft w:val="1354"/>
          <w:marRight w:val="0"/>
          <w:marTop w:val="75"/>
          <w:marBottom w:val="0"/>
          <w:divBdr>
            <w:top w:val="none" w:sz="0" w:space="0" w:color="auto"/>
            <w:left w:val="none" w:sz="0" w:space="0" w:color="auto"/>
            <w:bottom w:val="none" w:sz="0" w:space="0" w:color="auto"/>
            <w:right w:val="none" w:sz="0" w:space="0" w:color="auto"/>
          </w:divBdr>
        </w:div>
        <w:div w:id="530414671">
          <w:marLeft w:val="1354"/>
          <w:marRight w:val="0"/>
          <w:marTop w:val="75"/>
          <w:marBottom w:val="0"/>
          <w:divBdr>
            <w:top w:val="none" w:sz="0" w:space="0" w:color="auto"/>
            <w:left w:val="none" w:sz="0" w:space="0" w:color="auto"/>
            <w:bottom w:val="none" w:sz="0" w:space="0" w:color="auto"/>
            <w:right w:val="none" w:sz="0" w:space="0" w:color="auto"/>
          </w:divBdr>
        </w:div>
        <w:div w:id="578756771">
          <w:marLeft w:val="1886"/>
          <w:marRight w:val="0"/>
          <w:marTop w:val="75"/>
          <w:marBottom w:val="0"/>
          <w:divBdr>
            <w:top w:val="none" w:sz="0" w:space="0" w:color="auto"/>
            <w:left w:val="none" w:sz="0" w:space="0" w:color="auto"/>
            <w:bottom w:val="none" w:sz="0" w:space="0" w:color="auto"/>
            <w:right w:val="none" w:sz="0" w:space="0" w:color="auto"/>
          </w:divBdr>
        </w:div>
        <w:div w:id="1233396467">
          <w:marLeft w:val="1886"/>
          <w:marRight w:val="0"/>
          <w:marTop w:val="75"/>
          <w:marBottom w:val="0"/>
          <w:divBdr>
            <w:top w:val="none" w:sz="0" w:space="0" w:color="auto"/>
            <w:left w:val="none" w:sz="0" w:space="0" w:color="auto"/>
            <w:bottom w:val="none" w:sz="0" w:space="0" w:color="auto"/>
            <w:right w:val="none" w:sz="0" w:space="0" w:color="auto"/>
          </w:divBdr>
        </w:div>
        <w:div w:id="1261254682">
          <w:marLeft w:val="1886"/>
          <w:marRight w:val="0"/>
          <w:marTop w:val="75"/>
          <w:marBottom w:val="0"/>
          <w:divBdr>
            <w:top w:val="none" w:sz="0" w:space="0" w:color="auto"/>
            <w:left w:val="none" w:sz="0" w:space="0" w:color="auto"/>
            <w:bottom w:val="none" w:sz="0" w:space="0" w:color="auto"/>
            <w:right w:val="none" w:sz="0" w:space="0" w:color="auto"/>
          </w:divBdr>
        </w:div>
        <w:div w:id="1508666790">
          <w:marLeft w:val="1354"/>
          <w:marRight w:val="0"/>
          <w:marTop w:val="75"/>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6354430">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38CA49-550E-4097-B882-28F95D182B3D}">
  <ds:schemaRefs>
    <ds:schemaRef ds:uri="http://schemas.openxmlformats.org/officeDocument/2006/bibliography"/>
  </ds:schemaRefs>
</ds:datastoreItem>
</file>

<file path=customXml/itemProps2.xml><?xml version="1.0" encoding="utf-8"?>
<ds:datastoreItem xmlns:ds="http://schemas.openxmlformats.org/officeDocument/2006/customXml" ds:itemID="{E6869A5C-A400-40A4-BB4B-43C06B3F50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FF9EC-A3DE-43C0-A154-EE885660A3D4}">
  <ds:schemaRefs>
    <ds:schemaRef ds:uri="http://schemas.microsoft.com/sharepoint/v3/contenttype/forms"/>
  </ds:schemaRefs>
</ds:datastoreItem>
</file>

<file path=customXml/itemProps4.xml><?xml version="1.0" encoding="utf-8"?>
<ds:datastoreItem xmlns:ds="http://schemas.openxmlformats.org/officeDocument/2006/customXml" ds:itemID="{046B8CAF-2B73-440D-ACE2-C0DFBD5A3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1602</Words>
  <Characters>9137</Characters>
  <Application>Microsoft Office Word</Application>
  <DocSecurity>0</DocSecurity>
  <Lines>76</Lines>
  <Paragraphs>21</Paragraphs>
  <ScaleCrop>false</ScaleCrop>
  <Manager/>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Fujitsu(Li,Guorong)</cp:lastModifiedBy>
  <cp:revision>112</cp:revision>
  <dcterms:created xsi:type="dcterms:W3CDTF">2023-05-09T08:00:00Z</dcterms:created>
  <dcterms:modified xsi:type="dcterms:W3CDTF">2023-11-03T01:58:00Z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2023-02-13T08:38:46Z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81d92642-c61c-4a29-8888-5a07702d6b86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